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698027">
      <w:pPr>
        <w:spacing w:before="162" w:line="230" w:lineRule="auto"/>
        <w:rPr>
          <w:rFonts w:hint="eastAsia" w:ascii="黑体" w:hAnsi="黑体" w:eastAsia="黑体" w:cs="黑体"/>
          <w:sz w:val="31"/>
          <w:szCs w:val="31"/>
          <w:lang w:eastAsia="zh-CN"/>
        </w:rPr>
      </w:pPr>
      <w:r>
        <w:rPr>
          <w:rFonts w:ascii="黑体" w:hAnsi="黑体" w:eastAsia="黑体" w:cs="黑体"/>
          <w:spacing w:val="-4"/>
          <w:sz w:val="31"/>
          <w:szCs w:val="31"/>
        </w:rPr>
        <w:t>附件</w:t>
      </w:r>
      <w:r>
        <w:rPr>
          <w:rFonts w:ascii="黑体" w:hAnsi="黑体" w:eastAsia="黑体" w:cs="黑体"/>
          <w:spacing w:val="-64"/>
          <w:sz w:val="31"/>
          <w:szCs w:val="31"/>
        </w:rPr>
        <w:t xml:space="preserve"> </w:t>
      </w:r>
      <w:r>
        <w:rPr>
          <w:rFonts w:hint="eastAsia" w:ascii="黑体" w:hAnsi="黑体" w:eastAsia="黑体" w:cs="黑体"/>
          <w:spacing w:val="-4"/>
          <w:sz w:val="31"/>
          <w:szCs w:val="31"/>
          <w:lang w:val="en-US" w:eastAsia="zh-CN"/>
        </w:rPr>
        <w:t>3</w:t>
      </w:r>
      <w:bookmarkStart w:id="0" w:name="_GoBack"/>
      <w:bookmarkEnd w:id="0"/>
    </w:p>
    <w:p w14:paraId="60F9C7E2">
      <w:pPr>
        <w:spacing w:before="342" w:line="592" w:lineRule="exact"/>
        <w:ind w:left="1314"/>
        <w:outlineLvl w:val="0"/>
        <w:rPr>
          <w:rFonts w:ascii="宋体" w:hAnsi="宋体" w:eastAsia="宋体" w:cs="宋体"/>
          <w:sz w:val="43"/>
          <w:szCs w:val="43"/>
        </w:rPr>
      </w:pPr>
      <w:r>
        <w:rPr>
          <w:rFonts w:ascii="宋体" w:hAnsi="宋体" w:eastAsia="宋体" w:cs="宋体"/>
          <w:b/>
          <w:bCs/>
          <w:spacing w:val="6"/>
          <w:position w:val="2"/>
          <w:sz w:val="43"/>
          <w:szCs w:val="43"/>
        </w:rPr>
        <w:t>江苏财经职业技术学院校企合作工作</w:t>
      </w:r>
    </w:p>
    <w:p w14:paraId="23E20973">
      <w:pPr>
        <w:spacing w:before="206" w:line="233" w:lineRule="auto"/>
        <w:ind w:left="2644" w:firstLine="891" w:firstLineChars="200"/>
        <w:outlineLvl w:val="0"/>
        <w:rPr>
          <w:rFonts w:ascii="宋体" w:hAnsi="宋体" w:eastAsia="宋体" w:cs="宋体"/>
          <w:sz w:val="43"/>
          <w:szCs w:val="43"/>
        </w:rPr>
      </w:pPr>
      <w:r>
        <w:rPr>
          <w:rFonts w:ascii="宋体" w:hAnsi="宋体" w:eastAsia="宋体" w:cs="宋体"/>
          <w:b/>
          <w:bCs/>
          <w:spacing w:val="7"/>
          <w:sz w:val="43"/>
          <w:szCs w:val="43"/>
        </w:rPr>
        <w:t>考核评价指标</w:t>
      </w:r>
    </w:p>
    <w:tbl>
      <w:tblPr>
        <w:tblStyle w:val="5"/>
        <w:tblW w:w="9239"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0"/>
        <w:gridCol w:w="877"/>
        <w:gridCol w:w="1179"/>
        <w:gridCol w:w="1953"/>
        <w:gridCol w:w="2230"/>
        <w:gridCol w:w="534"/>
        <w:gridCol w:w="744"/>
        <w:gridCol w:w="722"/>
      </w:tblGrid>
      <w:tr w14:paraId="085018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1000" w:type="dxa"/>
            <w:vAlign w:val="top"/>
          </w:tcPr>
          <w:p w14:paraId="6672BBE2">
            <w:pPr>
              <w:spacing w:before="188" w:line="227" w:lineRule="auto"/>
              <w:ind w:left="264" w:right="259" w:firstLine="4"/>
              <w:rPr>
                <w:rFonts w:ascii="黑体" w:hAnsi="黑体" w:eastAsia="黑体" w:cs="黑体"/>
                <w:sz w:val="24"/>
                <w:szCs w:val="24"/>
              </w:rPr>
            </w:pPr>
            <w:r>
              <w:rPr>
                <w:rFonts w:ascii="黑体" w:hAnsi="黑体" w:eastAsia="黑体" w:cs="黑体"/>
                <w:b/>
                <w:bCs/>
                <w:spacing w:val="-10"/>
                <w:sz w:val="24"/>
                <w:szCs w:val="24"/>
              </w:rPr>
              <w:t>一级</w:t>
            </w:r>
            <w:r>
              <w:rPr>
                <w:rFonts w:ascii="黑体" w:hAnsi="黑体" w:eastAsia="黑体" w:cs="黑体"/>
                <w:sz w:val="24"/>
                <w:szCs w:val="24"/>
              </w:rPr>
              <w:t xml:space="preserve"> </w:t>
            </w:r>
            <w:r>
              <w:rPr>
                <w:rFonts w:ascii="黑体" w:hAnsi="黑体" w:eastAsia="黑体" w:cs="黑体"/>
                <w:b/>
                <w:bCs/>
                <w:spacing w:val="-7"/>
                <w:sz w:val="24"/>
                <w:szCs w:val="24"/>
              </w:rPr>
              <w:t>指标</w:t>
            </w:r>
          </w:p>
        </w:tc>
        <w:tc>
          <w:tcPr>
            <w:tcW w:w="877" w:type="dxa"/>
            <w:vAlign w:val="top"/>
          </w:tcPr>
          <w:p w14:paraId="68812B66">
            <w:pPr>
              <w:spacing w:before="188" w:line="227" w:lineRule="auto"/>
              <w:ind w:left="202" w:right="197" w:firstLine="4"/>
              <w:rPr>
                <w:rFonts w:ascii="黑体" w:hAnsi="黑体" w:eastAsia="黑体" w:cs="黑体"/>
                <w:sz w:val="24"/>
                <w:szCs w:val="24"/>
              </w:rPr>
            </w:pPr>
            <w:r>
              <w:rPr>
                <w:rFonts w:ascii="黑体" w:hAnsi="黑体" w:eastAsia="黑体" w:cs="黑体"/>
                <w:b/>
                <w:bCs/>
                <w:spacing w:val="-10"/>
                <w:sz w:val="24"/>
                <w:szCs w:val="24"/>
              </w:rPr>
              <w:t>二级</w:t>
            </w:r>
            <w:r>
              <w:rPr>
                <w:rFonts w:ascii="黑体" w:hAnsi="黑体" w:eastAsia="黑体" w:cs="黑体"/>
                <w:sz w:val="24"/>
                <w:szCs w:val="24"/>
              </w:rPr>
              <w:t xml:space="preserve"> </w:t>
            </w:r>
            <w:r>
              <w:rPr>
                <w:rFonts w:ascii="黑体" w:hAnsi="黑体" w:eastAsia="黑体" w:cs="黑体"/>
                <w:b/>
                <w:bCs/>
                <w:spacing w:val="-7"/>
                <w:sz w:val="24"/>
                <w:szCs w:val="24"/>
              </w:rPr>
              <w:t>指标</w:t>
            </w:r>
          </w:p>
        </w:tc>
        <w:tc>
          <w:tcPr>
            <w:tcW w:w="1179" w:type="dxa"/>
            <w:vAlign w:val="top"/>
          </w:tcPr>
          <w:p w14:paraId="04BCBAAC">
            <w:pPr>
              <w:spacing w:before="188" w:line="227" w:lineRule="auto"/>
              <w:ind w:left="352" w:right="349" w:firstLine="5"/>
              <w:rPr>
                <w:rFonts w:ascii="黑体" w:hAnsi="黑体" w:eastAsia="黑体" w:cs="黑体"/>
                <w:sz w:val="24"/>
                <w:szCs w:val="24"/>
              </w:rPr>
            </w:pPr>
            <w:r>
              <w:rPr>
                <w:rFonts w:ascii="黑体" w:hAnsi="黑体" w:eastAsia="黑体" w:cs="黑体"/>
                <w:b/>
                <w:bCs/>
                <w:spacing w:val="-10"/>
                <w:sz w:val="24"/>
                <w:szCs w:val="24"/>
              </w:rPr>
              <w:t>三级</w:t>
            </w:r>
            <w:r>
              <w:rPr>
                <w:rFonts w:ascii="黑体" w:hAnsi="黑体" w:eastAsia="黑体" w:cs="黑体"/>
                <w:sz w:val="24"/>
                <w:szCs w:val="24"/>
              </w:rPr>
              <w:t xml:space="preserve"> </w:t>
            </w:r>
            <w:r>
              <w:rPr>
                <w:rFonts w:ascii="黑体" w:hAnsi="黑体" w:eastAsia="黑体" w:cs="黑体"/>
                <w:b/>
                <w:bCs/>
                <w:spacing w:val="-7"/>
                <w:sz w:val="24"/>
                <w:szCs w:val="24"/>
              </w:rPr>
              <w:t>指标</w:t>
            </w:r>
          </w:p>
        </w:tc>
        <w:tc>
          <w:tcPr>
            <w:tcW w:w="1953" w:type="dxa"/>
            <w:vAlign w:val="top"/>
          </w:tcPr>
          <w:p w14:paraId="22D711F5">
            <w:pPr>
              <w:spacing w:line="261" w:lineRule="auto"/>
              <w:rPr>
                <w:rFonts w:ascii="Arial"/>
                <w:sz w:val="21"/>
              </w:rPr>
            </w:pPr>
          </w:p>
          <w:p w14:paraId="751F9687">
            <w:pPr>
              <w:spacing w:before="78" w:line="222" w:lineRule="auto"/>
              <w:ind w:left="501"/>
              <w:rPr>
                <w:rFonts w:ascii="黑体" w:hAnsi="黑体" w:eastAsia="黑体" w:cs="黑体"/>
                <w:sz w:val="24"/>
                <w:szCs w:val="24"/>
              </w:rPr>
            </w:pPr>
            <w:r>
              <w:rPr>
                <w:rFonts w:ascii="黑体" w:hAnsi="黑体" w:eastAsia="黑体" w:cs="黑体"/>
                <w:b/>
                <w:bCs/>
                <w:spacing w:val="-5"/>
                <w:sz w:val="24"/>
                <w:szCs w:val="24"/>
              </w:rPr>
              <w:t>指标解读</w:t>
            </w:r>
          </w:p>
        </w:tc>
        <w:tc>
          <w:tcPr>
            <w:tcW w:w="2764" w:type="dxa"/>
            <w:gridSpan w:val="2"/>
            <w:vAlign w:val="top"/>
          </w:tcPr>
          <w:p w14:paraId="46548273">
            <w:pPr>
              <w:spacing w:before="40" w:line="227" w:lineRule="auto"/>
              <w:ind w:left="1279" w:right="775" w:hanging="487"/>
              <w:rPr>
                <w:rFonts w:ascii="黑体" w:hAnsi="黑体" w:eastAsia="黑体" w:cs="黑体"/>
                <w:sz w:val="24"/>
                <w:szCs w:val="24"/>
              </w:rPr>
            </w:pPr>
            <w:r>
              <w:rPr>
                <w:rFonts w:ascii="黑体" w:hAnsi="黑体" w:eastAsia="黑体" w:cs="黑体"/>
                <w:b/>
                <w:bCs/>
                <w:spacing w:val="-5"/>
                <w:sz w:val="24"/>
                <w:szCs w:val="24"/>
              </w:rPr>
              <w:t>主要观测点</w:t>
            </w:r>
            <w:r>
              <w:rPr>
                <w:rFonts w:ascii="黑体" w:hAnsi="黑体" w:eastAsia="黑体" w:cs="黑体"/>
                <w:spacing w:val="2"/>
                <w:sz w:val="24"/>
                <w:szCs w:val="24"/>
              </w:rPr>
              <w:t xml:space="preserve"> </w:t>
            </w:r>
            <w:r>
              <w:rPr>
                <w:rFonts w:ascii="黑体" w:hAnsi="黑体" w:eastAsia="黑体" w:cs="黑体"/>
                <w:b/>
                <w:bCs/>
                <w:spacing w:val="-3"/>
                <w:sz w:val="24"/>
                <w:szCs w:val="24"/>
              </w:rPr>
              <w:t>与</w:t>
            </w:r>
          </w:p>
          <w:p w14:paraId="01833397">
            <w:pPr>
              <w:spacing w:before="9" w:line="199" w:lineRule="auto"/>
              <w:ind w:left="907"/>
              <w:rPr>
                <w:rFonts w:ascii="黑体" w:hAnsi="黑体" w:eastAsia="黑体" w:cs="黑体"/>
                <w:sz w:val="24"/>
                <w:szCs w:val="24"/>
              </w:rPr>
            </w:pPr>
            <w:r>
              <w:rPr>
                <w:rFonts w:ascii="黑体" w:hAnsi="黑体" w:eastAsia="黑体" w:cs="黑体"/>
                <w:b/>
                <w:bCs/>
                <w:spacing w:val="-5"/>
                <w:sz w:val="24"/>
                <w:szCs w:val="24"/>
              </w:rPr>
              <w:t>评分标准</w:t>
            </w:r>
          </w:p>
        </w:tc>
        <w:tc>
          <w:tcPr>
            <w:tcW w:w="744" w:type="dxa"/>
            <w:vAlign w:val="top"/>
          </w:tcPr>
          <w:p w14:paraId="56BB9B85">
            <w:pPr>
              <w:spacing w:before="187" w:line="227" w:lineRule="auto"/>
              <w:ind w:left="142" w:right="127" w:firstLine="29"/>
              <w:rPr>
                <w:rFonts w:ascii="黑体" w:hAnsi="黑体" w:eastAsia="黑体" w:cs="黑体"/>
                <w:sz w:val="24"/>
                <w:szCs w:val="24"/>
              </w:rPr>
            </w:pPr>
            <w:r>
              <w:rPr>
                <w:rFonts w:ascii="黑体" w:hAnsi="黑体" w:eastAsia="黑体" w:cs="黑体"/>
                <w:b/>
                <w:bCs/>
                <w:spacing w:val="-23"/>
                <w:sz w:val="24"/>
                <w:szCs w:val="24"/>
              </w:rPr>
              <w:t>自评</w:t>
            </w:r>
            <w:r>
              <w:rPr>
                <w:rFonts w:ascii="黑体" w:hAnsi="黑体" w:eastAsia="黑体" w:cs="黑体"/>
                <w:sz w:val="24"/>
                <w:szCs w:val="24"/>
              </w:rPr>
              <w:t xml:space="preserve"> </w:t>
            </w:r>
            <w:r>
              <w:rPr>
                <w:rFonts w:ascii="黑体" w:hAnsi="黑体" w:eastAsia="黑体" w:cs="黑体"/>
                <w:b/>
                <w:bCs/>
                <w:spacing w:val="-8"/>
                <w:sz w:val="24"/>
                <w:szCs w:val="24"/>
              </w:rPr>
              <w:t>得分</w:t>
            </w:r>
          </w:p>
        </w:tc>
        <w:tc>
          <w:tcPr>
            <w:tcW w:w="722" w:type="dxa"/>
            <w:vAlign w:val="top"/>
          </w:tcPr>
          <w:p w14:paraId="77691848">
            <w:pPr>
              <w:spacing w:before="187" w:line="227" w:lineRule="auto"/>
              <w:ind w:left="126" w:right="119"/>
              <w:rPr>
                <w:rFonts w:ascii="黑体" w:hAnsi="黑体" w:eastAsia="黑体" w:cs="黑体"/>
                <w:sz w:val="24"/>
                <w:szCs w:val="24"/>
              </w:rPr>
            </w:pPr>
            <w:r>
              <w:rPr>
                <w:rFonts w:ascii="黑体" w:hAnsi="黑体" w:eastAsia="黑体" w:cs="黑体"/>
                <w:b/>
                <w:bCs/>
                <w:spacing w:val="-8"/>
                <w:sz w:val="24"/>
                <w:szCs w:val="24"/>
              </w:rPr>
              <w:t>考核</w:t>
            </w:r>
            <w:r>
              <w:rPr>
                <w:rFonts w:ascii="黑体" w:hAnsi="黑体" w:eastAsia="黑体" w:cs="黑体"/>
                <w:sz w:val="24"/>
                <w:szCs w:val="24"/>
              </w:rPr>
              <w:t xml:space="preserve"> </w:t>
            </w:r>
            <w:r>
              <w:rPr>
                <w:rFonts w:ascii="黑体" w:hAnsi="黑体" w:eastAsia="黑体" w:cs="黑体"/>
                <w:b/>
                <w:bCs/>
                <w:spacing w:val="-8"/>
                <w:sz w:val="24"/>
                <w:szCs w:val="24"/>
              </w:rPr>
              <w:t>得分</w:t>
            </w:r>
          </w:p>
        </w:tc>
      </w:tr>
      <w:tr w14:paraId="64AAA4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1000" w:type="dxa"/>
            <w:vMerge w:val="restart"/>
            <w:tcBorders>
              <w:bottom w:val="nil"/>
            </w:tcBorders>
            <w:vAlign w:val="top"/>
          </w:tcPr>
          <w:p w14:paraId="3E66D61B">
            <w:pPr>
              <w:spacing w:line="241" w:lineRule="auto"/>
              <w:rPr>
                <w:rFonts w:ascii="Arial"/>
                <w:sz w:val="21"/>
              </w:rPr>
            </w:pPr>
          </w:p>
          <w:p w14:paraId="1DE1AD8F">
            <w:pPr>
              <w:spacing w:line="241" w:lineRule="auto"/>
              <w:rPr>
                <w:rFonts w:ascii="Arial"/>
                <w:sz w:val="21"/>
              </w:rPr>
            </w:pPr>
          </w:p>
          <w:p w14:paraId="282E6C5B">
            <w:pPr>
              <w:spacing w:line="242" w:lineRule="auto"/>
              <w:rPr>
                <w:rFonts w:ascii="Arial"/>
                <w:sz w:val="21"/>
              </w:rPr>
            </w:pPr>
          </w:p>
          <w:p w14:paraId="429DE501">
            <w:pPr>
              <w:spacing w:before="103" w:line="214" w:lineRule="exact"/>
              <w:ind w:left="265"/>
              <w:rPr>
                <w:rFonts w:ascii="微软雅黑" w:hAnsi="微软雅黑" w:eastAsia="微软雅黑" w:cs="微软雅黑"/>
                <w:sz w:val="24"/>
                <w:szCs w:val="24"/>
              </w:rPr>
            </w:pPr>
            <w:r>
              <w:rPr>
                <w:rFonts w:ascii="微软雅黑" w:hAnsi="微软雅黑" w:eastAsia="微软雅黑" w:cs="微软雅黑"/>
                <w:b/>
                <w:bCs/>
                <w:spacing w:val="-4"/>
                <w:position w:val="3"/>
                <w:sz w:val="24"/>
                <w:szCs w:val="24"/>
              </w:rPr>
              <w:t>一、</w:t>
            </w:r>
          </w:p>
          <w:p w14:paraId="147D8D92">
            <w:pPr>
              <w:spacing w:before="286" w:line="349" w:lineRule="auto"/>
              <w:ind w:left="261" w:right="256"/>
              <w:rPr>
                <w:rFonts w:ascii="微软雅黑" w:hAnsi="微软雅黑" w:eastAsia="微软雅黑" w:cs="微软雅黑"/>
                <w:sz w:val="24"/>
                <w:szCs w:val="24"/>
              </w:rPr>
            </w:pPr>
            <w:r>
              <w:rPr>
                <w:rFonts w:ascii="微软雅黑" w:hAnsi="微软雅黑" w:eastAsia="微软雅黑" w:cs="微软雅黑"/>
                <w:b/>
                <w:bCs/>
                <w:spacing w:val="-2"/>
                <w:sz w:val="24"/>
                <w:szCs w:val="24"/>
              </w:rPr>
              <w:t>校企</w:t>
            </w:r>
            <w:r>
              <w:rPr>
                <w:rFonts w:ascii="微软雅黑" w:hAnsi="微软雅黑" w:eastAsia="微软雅黑" w:cs="微软雅黑"/>
                <w:b/>
                <w:bCs/>
                <w:sz w:val="24"/>
                <w:szCs w:val="24"/>
              </w:rPr>
              <w:t xml:space="preserve"> </w:t>
            </w:r>
            <w:r>
              <w:rPr>
                <w:rFonts w:ascii="微软雅黑" w:hAnsi="微软雅黑" w:eastAsia="微软雅黑" w:cs="微软雅黑"/>
                <w:b/>
                <w:bCs/>
                <w:spacing w:val="-2"/>
                <w:sz w:val="24"/>
                <w:szCs w:val="24"/>
              </w:rPr>
              <w:t>合作</w:t>
            </w:r>
          </w:p>
          <w:p w14:paraId="0E6AB215">
            <w:pPr>
              <w:spacing w:before="1" w:line="373" w:lineRule="auto"/>
              <w:ind w:left="179" w:right="177" w:firstLine="211"/>
              <w:rPr>
                <w:rFonts w:ascii="微软雅黑" w:hAnsi="微软雅黑" w:eastAsia="微软雅黑" w:cs="微软雅黑"/>
                <w:sz w:val="18"/>
                <w:szCs w:val="18"/>
              </w:rPr>
            </w:pPr>
            <w:r>
              <w:rPr>
                <w:rFonts w:ascii="微软雅黑" w:hAnsi="微软雅黑" w:eastAsia="微软雅黑" w:cs="微软雅黑"/>
                <w:b/>
                <w:bCs/>
                <w:spacing w:val="-13"/>
                <w:sz w:val="24"/>
                <w:szCs w:val="24"/>
              </w:rPr>
              <w:t>的</w:t>
            </w:r>
            <w:r>
              <w:rPr>
                <w:rFonts w:ascii="微软雅黑" w:hAnsi="微软雅黑" w:eastAsia="微软雅黑" w:cs="微软雅黑"/>
                <w:b/>
                <w:bCs/>
                <w:sz w:val="24"/>
                <w:szCs w:val="24"/>
              </w:rPr>
              <w:t xml:space="preserve">    </w:t>
            </w:r>
            <w:r>
              <w:rPr>
                <w:rFonts w:ascii="微软雅黑" w:hAnsi="微软雅黑" w:eastAsia="微软雅黑" w:cs="微软雅黑"/>
                <w:b/>
                <w:bCs/>
                <w:spacing w:val="39"/>
                <w:sz w:val="24"/>
                <w:szCs w:val="24"/>
              </w:rPr>
              <w:t>组织</w:t>
            </w:r>
            <w:r>
              <w:rPr>
                <w:rFonts w:ascii="微软雅黑" w:hAnsi="微软雅黑" w:eastAsia="微软雅黑" w:cs="微软雅黑"/>
                <w:b/>
                <w:bCs/>
                <w:sz w:val="24"/>
                <w:szCs w:val="24"/>
              </w:rPr>
              <w:t xml:space="preserve">  </w:t>
            </w:r>
            <w:r>
              <w:rPr>
                <w:rFonts w:ascii="微软雅黑" w:hAnsi="微软雅黑" w:eastAsia="微软雅黑" w:cs="微软雅黑"/>
                <w:b/>
                <w:bCs/>
                <w:spacing w:val="39"/>
                <w:sz w:val="24"/>
                <w:szCs w:val="24"/>
              </w:rPr>
              <w:t>领导</w:t>
            </w:r>
            <w:r>
              <w:rPr>
                <w:rFonts w:ascii="微软雅黑" w:hAnsi="微软雅黑" w:eastAsia="微软雅黑" w:cs="微软雅黑"/>
                <w:b/>
                <w:bCs/>
                <w:sz w:val="24"/>
                <w:szCs w:val="24"/>
              </w:rPr>
              <w:t xml:space="preserve">  </w:t>
            </w:r>
            <w:r>
              <w:rPr>
                <w:rFonts w:ascii="微软雅黑" w:hAnsi="微软雅黑" w:eastAsia="微软雅黑" w:cs="微软雅黑"/>
                <w:b/>
                <w:bCs/>
                <w:spacing w:val="-4"/>
                <w:sz w:val="18"/>
                <w:szCs w:val="18"/>
              </w:rPr>
              <w:t>（2分）</w:t>
            </w:r>
          </w:p>
        </w:tc>
        <w:tc>
          <w:tcPr>
            <w:tcW w:w="877" w:type="dxa"/>
            <w:vMerge w:val="restart"/>
            <w:tcBorders>
              <w:bottom w:val="nil"/>
            </w:tcBorders>
            <w:vAlign w:val="top"/>
          </w:tcPr>
          <w:p w14:paraId="0E1F2839">
            <w:pPr>
              <w:spacing w:line="296" w:lineRule="auto"/>
              <w:rPr>
                <w:rFonts w:ascii="Arial"/>
                <w:sz w:val="21"/>
              </w:rPr>
            </w:pPr>
          </w:p>
          <w:p w14:paraId="12FB3824">
            <w:pPr>
              <w:spacing w:line="296" w:lineRule="auto"/>
              <w:rPr>
                <w:rFonts w:ascii="Arial"/>
                <w:sz w:val="21"/>
              </w:rPr>
            </w:pPr>
          </w:p>
          <w:p w14:paraId="476A4716">
            <w:pPr>
              <w:pStyle w:val="6"/>
              <w:spacing w:before="59" w:line="299" w:lineRule="auto"/>
              <w:ind w:left="110" w:right="106" w:firstLine="12"/>
            </w:pPr>
            <w:r>
              <w:rPr>
                <w:spacing w:val="-10"/>
              </w:rPr>
              <w:t>1.</w:t>
            </w:r>
            <w:r>
              <w:rPr>
                <w:spacing w:val="-19"/>
              </w:rPr>
              <w:t xml:space="preserve"> </w:t>
            </w:r>
            <w:r>
              <w:rPr>
                <w:spacing w:val="-10"/>
              </w:rPr>
              <w:t>校</w:t>
            </w:r>
            <w:r>
              <w:rPr>
                <w:spacing w:val="-20"/>
              </w:rPr>
              <w:t xml:space="preserve"> </w:t>
            </w:r>
            <w:r>
              <w:rPr>
                <w:spacing w:val="-10"/>
              </w:rPr>
              <w:t>企</w:t>
            </w:r>
            <w:r>
              <w:t xml:space="preserve"> </w:t>
            </w:r>
            <w:r>
              <w:rPr>
                <w:spacing w:val="-10"/>
              </w:rPr>
              <w:t>合</w:t>
            </w:r>
            <w:r>
              <w:rPr>
                <w:spacing w:val="-23"/>
              </w:rPr>
              <w:t xml:space="preserve"> </w:t>
            </w:r>
            <w:r>
              <w:rPr>
                <w:spacing w:val="-10"/>
              </w:rPr>
              <w:t>作</w:t>
            </w:r>
            <w:r>
              <w:rPr>
                <w:spacing w:val="-14"/>
              </w:rPr>
              <w:t xml:space="preserve"> </w:t>
            </w:r>
            <w:r>
              <w:rPr>
                <w:spacing w:val="-10"/>
              </w:rPr>
              <w:t>负</w:t>
            </w:r>
            <w:r>
              <w:t xml:space="preserve"> </w:t>
            </w:r>
            <w:r>
              <w:rPr>
                <w:spacing w:val="-4"/>
              </w:rPr>
              <w:t>责人</w:t>
            </w:r>
          </w:p>
          <w:p w14:paraId="64340B25">
            <w:pPr>
              <w:pStyle w:val="6"/>
              <w:spacing w:before="24" w:line="220" w:lineRule="auto"/>
              <w:ind w:left="120"/>
            </w:pPr>
            <w:r>
              <w:rPr>
                <w:spacing w:val="-7"/>
              </w:rPr>
              <w:t>（1</w:t>
            </w:r>
            <w:r>
              <w:rPr>
                <w:spacing w:val="-36"/>
              </w:rPr>
              <w:t xml:space="preserve"> </w:t>
            </w:r>
            <w:r>
              <w:rPr>
                <w:spacing w:val="-7"/>
              </w:rPr>
              <w:t>分）</w:t>
            </w:r>
          </w:p>
        </w:tc>
        <w:tc>
          <w:tcPr>
            <w:tcW w:w="1179" w:type="dxa"/>
            <w:vMerge w:val="restart"/>
            <w:tcBorders>
              <w:bottom w:val="nil"/>
            </w:tcBorders>
            <w:vAlign w:val="top"/>
          </w:tcPr>
          <w:p w14:paraId="2499BCA0">
            <w:pPr>
              <w:spacing w:line="256" w:lineRule="auto"/>
              <w:rPr>
                <w:rFonts w:ascii="Arial"/>
                <w:sz w:val="21"/>
              </w:rPr>
            </w:pPr>
          </w:p>
          <w:p w14:paraId="22DF646C">
            <w:pPr>
              <w:spacing w:line="256" w:lineRule="auto"/>
              <w:rPr>
                <w:rFonts w:ascii="Arial"/>
                <w:sz w:val="21"/>
              </w:rPr>
            </w:pPr>
          </w:p>
          <w:p w14:paraId="4851A6BC">
            <w:pPr>
              <w:spacing w:line="256" w:lineRule="auto"/>
              <w:rPr>
                <w:rFonts w:ascii="Arial"/>
                <w:sz w:val="21"/>
              </w:rPr>
            </w:pPr>
          </w:p>
          <w:p w14:paraId="0FBD5E73">
            <w:pPr>
              <w:pStyle w:val="6"/>
              <w:spacing w:before="59" w:line="258" w:lineRule="auto"/>
              <w:ind w:left="112" w:right="104" w:firstLine="2"/>
              <w:jc w:val="both"/>
            </w:pPr>
            <w:r>
              <w:rPr>
                <w:spacing w:val="10"/>
              </w:rPr>
              <w:t>二级学院有</w:t>
            </w:r>
            <w:r>
              <w:rPr>
                <w:spacing w:val="3"/>
              </w:rPr>
              <w:t xml:space="preserve"> </w:t>
            </w:r>
            <w:r>
              <w:rPr>
                <w:spacing w:val="11"/>
              </w:rPr>
              <w:t>校企合作工</w:t>
            </w:r>
            <w:r>
              <w:rPr>
                <w:spacing w:val="1"/>
              </w:rPr>
              <w:t xml:space="preserve"> </w:t>
            </w:r>
            <w:r>
              <w:rPr>
                <w:spacing w:val="-2"/>
              </w:rPr>
              <w:t>作负责人。</w:t>
            </w:r>
          </w:p>
        </w:tc>
        <w:tc>
          <w:tcPr>
            <w:tcW w:w="1953" w:type="dxa"/>
            <w:vMerge w:val="restart"/>
            <w:tcBorders>
              <w:bottom w:val="nil"/>
            </w:tcBorders>
            <w:vAlign w:val="top"/>
          </w:tcPr>
          <w:p w14:paraId="34F66EA1">
            <w:pPr>
              <w:spacing w:line="252" w:lineRule="auto"/>
              <w:rPr>
                <w:rFonts w:ascii="Arial"/>
                <w:sz w:val="21"/>
              </w:rPr>
            </w:pPr>
          </w:p>
          <w:p w14:paraId="5F8D1AD1">
            <w:pPr>
              <w:pStyle w:val="6"/>
              <w:spacing w:before="58" w:line="263" w:lineRule="auto"/>
              <w:ind w:left="114" w:right="72" w:firstLine="2"/>
              <w:jc w:val="both"/>
            </w:pPr>
            <w:r>
              <w:rPr>
                <w:spacing w:val="11"/>
              </w:rPr>
              <w:t>该考核内容要求二级</w:t>
            </w:r>
            <w:r>
              <w:rPr>
                <w:spacing w:val="7"/>
              </w:rPr>
              <w:t xml:space="preserve"> </w:t>
            </w:r>
            <w:r>
              <w:rPr>
                <w:spacing w:val="12"/>
              </w:rPr>
              <w:t>学院领导把校企合作</w:t>
            </w:r>
            <w:r>
              <w:t xml:space="preserve"> </w:t>
            </w:r>
            <w:r>
              <w:rPr>
                <w:spacing w:val="12"/>
              </w:rPr>
              <w:t>作为凸现高职教育特</w:t>
            </w:r>
            <w:r>
              <w:t xml:space="preserve"> </w:t>
            </w:r>
            <w:r>
              <w:rPr>
                <w:spacing w:val="-4"/>
              </w:rPr>
              <w:t>色和水平的根本途径，</w:t>
            </w:r>
            <w:r>
              <w:t xml:space="preserve"> </w:t>
            </w:r>
            <w:r>
              <w:rPr>
                <w:spacing w:val="12"/>
              </w:rPr>
              <w:t>贯穿在整个办学过程</w:t>
            </w:r>
            <w:r>
              <w:t xml:space="preserve"> </w:t>
            </w:r>
            <w:r>
              <w:rPr>
                <w:spacing w:val="-8"/>
              </w:rPr>
              <w:t>中，组织机构健全，保</w:t>
            </w:r>
            <w:r>
              <w:rPr>
                <w:spacing w:val="8"/>
              </w:rPr>
              <w:t xml:space="preserve"> </w:t>
            </w:r>
            <w:r>
              <w:rPr>
                <w:spacing w:val="-4"/>
              </w:rPr>
              <w:t>障校企合作落到实处。</w:t>
            </w:r>
          </w:p>
        </w:tc>
        <w:tc>
          <w:tcPr>
            <w:tcW w:w="2230" w:type="dxa"/>
            <w:vAlign w:val="top"/>
          </w:tcPr>
          <w:p w14:paraId="7F75607B">
            <w:pPr>
              <w:pStyle w:val="6"/>
              <w:spacing w:before="86" w:line="284" w:lineRule="auto"/>
              <w:ind w:left="114" w:right="138" w:firstLine="12"/>
              <w:jc w:val="both"/>
            </w:pPr>
            <w:r>
              <w:rPr>
                <w:spacing w:val="-3"/>
              </w:rPr>
              <w:t>1.1.1</w:t>
            </w:r>
            <w:r>
              <w:rPr>
                <w:spacing w:val="-28"/>
              </w:rPr>
              <w:t xml:space="preserve"> </w:t>
            </w:r>
            <w:r>
              <w:rPr>
                <w:spacing w:val="-3"/>
              </w:rPr>
              <w:t>二级学院有校企合</w:t>
            </w:r>
            <w:r>
              <w:t xml:space="preserve"> </w:t>
            </w:r>
            <w:r>
              <w:rPr>
                <w:spacing w:val="-1"/>
              </w:rPr>
              <w:t>作工作负责人，其中负责</w:t>
            </w:r>
            <w:r>
              <w:rPr>
                <w:spacing w:val="2"/>
              </w:rPr>
              <w:t xml:space="preserve"> </w:t>
            </w:r>
            <w:r>
              <w:rPr>
                <w:spacing w:val="-1"/>
              </w:rPr>
              <w:t>人为二级学院党政领导与</w:t>
            </w:r>
            <w:r>
              <w:rPr>
                <w:spacing w:val="2"/>
              </w:rPr>
              <w:t xml:space="preserve"> </w:t>
            </w:r>
            <w:r>
              <w:rPr>
                <w:spacing w:val="-1"/>
              </w:rPr>
              <w:t>合作企业领导共同担任的</w:t>
            </w:r>
          </w:p>
        </w:tc>
        <w:tc>
          <w:tcPr>
            <w:tcW w:w="534" w:type="dxa"/>
            <w:vAlign w:val="top"/>
          </w:tcPr>
          <w:p w14:paraId="266E248B">
            <w:pPr>
              <w:spacing w:line="251" w:lineRule="auto"/>
              <w:rPr>
                <w:rFonts w:ascii="Arial"/>
                <w:sz w:val="21"/>
              </w:rPr>
            </w:pPr>
          </w:p>
          <w:p w14:paraId="3AB3AE24">
            <w:pPr>
              <w:spacing w:line="251" w:lineRule="auto"/>
              <w:rPr>
                <w:rFonts w:ascii="Arial"/>
                <w:sz w:val="21"/>
              </w:rPr>
            </w:pPr>
          </w:p>
          <w:p w14:paraId="128BF37A">
            <w:pPr>
              <w:pStyle w:val="6"/>
              <w:spacing w:before="58" w:line="184" w:lineRule="auto"/>
              <w:ind w:left="242"/>
            </w:pPr>
            <w:r>
              <w:t>1</w:t>
            </w:r>
          </w:p>
        </w:tc>
        <w:tc>
          <w:tcPr>
            <w:tcW w:w="744" w:type="dxa"/>
            <w:vMerge w:val="restart"/>
            <w:tcBorders>
              <w:bottom w:val="nil"/>
            </w:tcBorders>
            <w:vAlign w:val="top"/>
          </w:tcPr>
          <w:p w14:paraId="49CE3B54">
            <w:pPr>
              <w:rPr>
                <w:rFonts w:ascii="Arial"/>
                <w:sz w:val="21"/>
              </w:rPr>
            </w:pPr>
          </w:p>
        </w:tc>
        <w:tc>
          <w:tcPr>
            <w:tcW w:w="722" w:type="dxa"/>
            <w:vMerge w:val="restart"/>
            <w:tcBorders>
              <w:bottom w:val="nil"/>
            </w:tcBorders>
            <w:vAlign w:val="top"/>
          </w:tcPr>
          <w:p w14:paraId="0B405CCE">
            <w:pPr>
              <w:rPr>
                <w:rFonts w:ascii="Arial"/>
                <w:sz w:val="21"/>
              </w:rPr>
            </w:pPr>
          </w:p>
        </w:tc>
      </w:tr>
      <w:tr w14:paraId="08E31B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0" w:hRule="atLeast"/>
        </w:trPr>
        <w:tc>
          <w:tcPr>
            <w:tcW w:w="1000" w:type="dxa"/>
            <w:vMerge w:val="continue"/>
            <w:tcBorders>
              <w:top w:val="nil"/>
              <w:bottom w:val="nil"/>
            </w:tcBorders>
            <w:vAlign w:val="top"/>
          </w:tcPr>
          <w:p w14:paraId="3C3B65DA">
            <w:pPr>
              <w:rPr>
                <w:rFonts w:ascii="Arial"/>
                <w:sz w:val="21"/>
              </w:rPr>
            </w:pPr>
          </w:p>
        </w:tc>
        <w:tc>
          <w:tcPr>
            <w:tcW w:w="877" w:type="dxa"/>
            <w:vMerge w:val="continue"/>
            <w:tcBorders>
              <w:top w:val="nil"/>
              <w:bottom w:val="nil"/>
            </w:tcBorders>
            <w:vAlign w:val="top"/>
          </w:tcPr>
          <w:p w14:paraId="2E55D583">
            <w:pPr>
              <w:rPr>
                <w:rFonts w:ascii="Arial"/>
                <w:sz w:val="21"/>
              </w:rPr>
            </w:pPr>
          </w:p>
        </w:tc>
        <w:tc>
          <w:tcPr>
            <w:tcW w:w="1179" w:type="dxa"/>
            <w:vMerge w:val="continue"/>
            <w:tcBorders>
              <w:top w:val="nil"/>
              <w:bottom w:val="nil"/>
            </w:tcBorders>
            <w:vAlign w:val="top"/>
          </w:tcPr>
          <w:p w14:paraId="6B067E2C">
            <w:pPr>
              <w:rPr>
                <w:rFonts w:ascii="Arial"/>
                <w:sz w:val="21"/>
              </w:rPr>
            </w:pPr>
          </w:p>
        </w:tc>
        <w:tc>
          <w:tcPr>
            <w:tcW w:w="1953" w:type="dxa"/>
            <w:vMerge w:val="continue"/>
            <w:tcBorders>
              <w:top w:val="nil"/>
              <w:bottom w:val="nil"/>
            </w:tcBorders>
            <w:vAlign w:val="top"/>
          </w:tcPr>
          <w:p w14:paraId="2DD4C243">
            <w:pPr>
              <w:rPr>
                <w:rFonts w:ascii="Arial"/>
                <w:sz w:val="21"/>
              </w:rPr>
            </w:pPr>
          </w:p>
        </w:tc>
        <w:tc>
          <w:tcPr>
            <w:tcW w:w="2230" w:type="dxa"/>
            <w:vAlign w:val="top"/>
          </w:tcPr>
          <w:p w14:paraId="56252686">
            <w:pPr>
              <w:pStyle w:val="6"/>
              <w:spacing w:before="150" w:line="219" w:lineRule="auto"/>
              <w:ind w:left="127"/>
            </w:pPr>
            <w:r>
              <w:rPr>
                <w:spacing w:val="-3"/>
              </w:rPr>
              <w:t>1.1.2</w:t>
            </w:r>
            <w:r>
              <w:rPr>
                <w:spacing w:val="-34"/>
              </w:rPr>
              <w:t xml:space="preserve"> </w:t>
            </w:r>
            <w:r>
              <w:rPr>
                <w:spacing w:val="-3"/>
              </w:rPr>
              <w:t>党政共同负责</w:t>
            </w:r>
          </w:p>
        </w:tc>
        <w:tc>
          <w:tcPr>
            <w:tcW w:w="534" w:type="dxa"/>
            <w:vAlign w:val="top"/>
          </w:tcPr>
          <w:p w14:paraId="396A3B39">
            <w:pPr>
              <w:pStyle w:val="6"/>
              <w:spacing w:before="178" w:line="183" w:lineRule="auto"/>
              <w:ind w:left="139"/>
            </w:pPr>
            <w:r>
              <w:rPr>
                <w:spacing w:val="-3"/>
              </w:rPr>
              <w:t>0.5</w:t>
            </w:r>
          </w:p>
        </w:tc>
        <w:tc>
          <w:tcPr>
            <w:tcW w:w="744" w:type="dxa"/>
            <w:vMerge w:val="continue"/>
            <w:tcBorders>
              <w:top w:val="nil"/>
              <w:bottom w:val="nil"/>
            </w:tcBorders>
            <w:vAlign w:val="top"/>
          </w:tcPr>
          <w:p w14:paraId="4AF1354B">
            <w:pPr>
              <w:rPr>
                <w:rFonts w:ascii="Arial"/>
                <w:sz w:val="21"/>
              </w:rPr>
            </w:pPr>
          </w:p>
        </w:tc>
        <w:tc>
          <w:tcPr>
            <w:tcW w:w="722" w:type="dxa"/>
            <w:vMerge w:val="continue"/>
            <w:tcBorders>
              <w:top w:val="nil"/>
              <w:bottom w:val="nil"/>
            </w:tcBorders>
            <w:vAlign w:val="top"/>
          </w:tcPr>
          <w:p w14:paraId="7C7C4CB0">
            <w:pPr>
              <w:rPr>
                <w:rFonts w:ascii="Arial"/>
                <w:sz w:val="21"/>
              </w:rPr>
            </w:pPr>
          </w:p>
        </w:tc>
      </w:tr>
      <w:tr w14:paraId="35420E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4" w:hRule="atLeast"/>
        </w:trPr>
        <w:tc>
          <w:tcPr>
            <w:tcW w:w="1000" w:type="dxa"/>
            <w:vMerge w:val="continue"/>
            <w:tcBorders>
              <w:top w:val="nil"/>
              <w:bottom w:val="nil"/>
            </w:tcBorders>
            <w:vAlign w:val="top"/>
          </w:tcPr>
          <w:p w14:paraId="569A01B1">
            <w:pPr>
              <w:rPr>
                <w:rFonts w:ascii="Arial"/>
                <w:sz w:val="21"/>
              </w:rPr>
            </w:pPr>
          </w:p>
        </w:tc>
        <w:tc>
          <w:tcPr>
            <w:tcW w:w="877" w:type="dxa"/>
            <w:vMerge w:val="continue"/>
            <w:tcBorders>
              <w:top w:val="nil"/>
            </w:tcBorders>
            <w:vAlign w:val="top"/>
          </w:tcPr>
          <w:p w14:paraId="5CD4A8BE">
            <w:pPr>
              <w:rPr>
                <w:rFonts w:ascii="Arial"/>
                <w:sz w:val="21"/>
              </w:rPr>
            </w:pPr>
          </w:p>
        </w:tc>
        <w:tc>
          <w:tcPr>
            <w:tcW w:w="1179" w:type="dxa"/>
            <w:vMerge w:val="continue"/>
            <w:tcBorders>
              <w:top w:val="nil"/>
            </w:tcBorders>
            <w:vAlign w:val="top"/>
          </w:tcPr>
          <w:p w14:paraId="33866A28">
            <w:pPr>
              <w:rPr>
                <w:rFonts w:ascii="Arial"/>
                <w:sz w:val="21"/>
              </w:rPr>
            </w:pPr>
          </w:p>
        </w:tc>
        <w:tc>
          <w:tcPr>
            <w:tcW w:w="1953" w:type="dxa"/>
            <w:vMerge w:val="continue"/>
            <w:tcBorders>
              <w:top w:val="nil"/>
            </w:tcBorders>
            <w:vAlign w:val="top"/>
          </w:tcPr>
          <w:p w14:paraId="4E785CDA">
            <w:pPr>
              <w:rPr>
                <w:rFonts w:ascii="Arial"/>
                <w:sz w:val="21"/>
              </w:rPr>
            </w:pPr>
          </w:p>
        </w:tc>
        <w:tc>
          <w:tcPr>
            <w:tcW w:w="2230" w:type="dxa"/>
            <w:vAlign w:val="top"/>
          </w:tcPr>
          <w:p w14:paraId="4D889189">
            <w:pPr>
              <w:pStyle w:val="6"/>
              <w:spacing w:before="132" w:line="283" w:lineRule="auto"/>
              <w:ind w:left="114" w:right="183" w:firstLine="13"/>
            </w:pPr>
            <w:r>
              <w:rPr>
                <w:spacing w:val="-2"/>
              </w:rPr>
              <w:t>1.1.3</w:t>
            </w:r>
            <w:r>
              <w:rPr>
                <w:spacing w:val="-40"/>
              </w:rPr>
              <w:t xml:space="preserve"> </w:t>
            </w:r>
            <w:r>
              <w:rPr>
                <w:spacing w:val="-2"/>
              </w:rPr>
              <w:t>仅为院长或副院长</w:t>
            </w:r>
            <w:r>
              <w:t xml:space="preserve"> </w:t>
            </w:r>
            <w:r>
              <w:rPr>
                <w:spacing w:val="-2"/>
              </w:rPr>
              <w:t>领导负责</w:t>
            </w:r>
          </w:p>
        </w:tc>
        <w:tc>
          <w:tcPr>
            <w:tcW w:w="534" w:type="dxa"/>
            <w:vAlign w:val="top"/>
          </w:tcPr>
          <w:p w14:paraId="06F46031">
            <w:pPr>
              <w:spacing w:line="250" w:lineRule="auto"/>
              <w:rPr>
                <w:rFonts w:ascii="Arial"/>
                <w:sz w:val="21"/>
              </w:rPr>
            </w:pPr>
          </w:p>
          <w:p w14:paraId="6294E339">
            <w:pPr>
              <w:pStyle w:val="6"/>
              <w:spacing w:before="58" w:line="183" w:lineRule="auto"/>
              <w:ind w:left="230"/>
            </w:pPr>
            <w:r>
              <w:t>0</w:t>
            </w:r>
          </w:p>
        </w:tc>
        <w:tc>
          <w:tcPr>
            <w:tcW w:w="744" w:type="dxa"/>
            <w:vMerge w:val="continue"/>
            <w:tcBorders>
              <w:top w:val="nil"/>
            </w:tcBorders>
            <w:vAlign w:val="top"/>
          </w:tcPr>
          <w:p w14:paraId="793B8EB5">
            <w:pPr>
              <w:rPr>
                <w:rFonts w:ascii="Arial"/>
                <w:sz w:val="21"/>
              </w:rPr>
            </w:pPr>
          </w:p>
        </w:tc>
        <w:tc>
          <w:tcPr>
            <w:tcW w:w="722" w:type="dxa"/>
            <w:vMerge w:val="continue"/>
            <w:tcBorders>
              <w:top w:val="nil"/>
            </w:tcBorders>
            <w:vAlign w:val="top"/>
          </w:tcPr>
          <w:p w14:paraId="68336549">
            <w:pPr>
              <w:rPr>
                <w:rFonts w:ascii="Arial"/>
                <w:sz w:val="21"/>
              </w:rPr>
            </w:pPr>
          </w:p>
        </w:tc>
      </w:tr>
      <w:tr w14:paraId="31A1AA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6" w:hRule="atLeast"/>
        </w:trPr>
        <w:tc>
          <w:tcPr>
            <w:tcW w:w="1000" w:type="dxa"/>
            <w:vMerge w:val="continue"/>
            <w:tcBorders>
              <w:top w:val="nil"/>
              <w:bottom w:val="nil"/>
            </w:tcBorders>
            <w:vAlign w:val="top"/>
          </w:tcPr>
          <w:p w14:paraId="3202754E">
            <w:pPr>
              <w:rPr>
                <w:rFonts w:ascii="Arial"/>
                <w:sz w:val="21"/>
              </w:rPr>
            </w:pPr>
          </w:p>
        </w:tc>
        <w:tc>
          <w:tcPr>
            <w:tcW w:w="877" w:type="dxa"/>
            <w:vMerge w:val="restart"/>
            <w:tcBorders>
              <w:bottom w:val="nil"/>
            </w:tcBorders>
            <w:vAlign w:val="top"/>
          </w:tcPr>
          <w:p w14:paraId="52E4567C">
            <w:pPr>
              <w:spacing w:line="298" w:lineRule="auto"/>
              <w:rPr>
                <w:rFonts w:ascii="Arial"/>
                <w:sz w:val="21"/>
              </w:rPr>
            </w:pPr>
          </w:p>
          <w:p w14:paraId="723D53C3">
            <w:pPr>
              <w:spacing w:line="298" w:lineRule="auto"/>
              <w:rPr>
                <w:rFonts w:ascii="Arial"/>
                <w:sz w:val="21"/>
              </w:rPr>
            </w:pPr>
          </w:p>
          <w:p w14:paraId="67252030">
            <w:pPr>
              <w:pStyle w:val="6"/>
              <w:spacing w:before="59" w:line="303" w:lineRule="auto"/>
              <w:ind w:left="110" w:right="106" w:firstLine="1"/>
              <w:jc w:val="both"/>
            </w:pPr>
            <w:r>
              <w:rPr>
                <w:spacing w:val="-7"/>
              </w:rPr>
              <w:t>2.</w:t>
            </w:r>
            <w:r>
              <w:rPr>
                <w:spacing w:val="-20"/>
              </w:rPr>
              <w:t xml:space="preserve"> </w:t>
            </w:r>
            <w:r>
              <w:rPr>
                <w:spacing w:val="-7"/>
              </w:rPr>
              <w:t>校</w:t>
            </w:r>
            <w:r>
              <w:rPr>
                <w:spacing w:val="-20"/>
              </w:rPr>
              <w:t xml:space="preserve"> </w:t>
            </w:r>
            <w:r>
              <w:rPr>
                <w:spacing w:val="-7"/>
              </w:rPr>
              <w:t>企</w:t>
            </w:r>
            <w:r>
              <w:t xml:space="preserve"> </w:t>
            </w:r>
            <w:r>
              <w:rPr>
                <w:spacing w:val="-8"/>
              </w:rPr>
              <w:t>合</w:t>
            </w:r>
            <w:r>
              <w:rPr>
                <w:spacing w:val="-23"/>
              </w:rPr>
              <w:t xml:space="preserve"> </w:t>
            </w:r>
            <w:r>
              <w:rPr>
                <w:spacing w:val="-8"/>
              </w:rPr>
              <w:t>作</w:t>
            </w:r>
            <w:r>
              <w:rPr>
                <w:spacing w:val="-20"/>
              </w:rPr>
              <w:t xml:space="preserve"> </w:t>
            </w:r>
            <w:r>
              <w:rPr>
                <w:spacing w:val="-8"/>
              </w:rPr>
              <w:t>专</w:t>
            </w:r>
            <w:r>
              <w:t xml:space="preserve"> </w:t>
            </w:r>
            <w:r>
              <w:rPr>
                <w:spacing w:val="-9"/>
              </w:rPr>
              <w:t>(</w:t>
            </w:r>
            <w:r>
              <w:rPr>
                <w:spacing w:val="-39"/>
              </w:rPr>
              <w:t xml:space="preserve"> </w:t>
            </w:r>
            <w:r>
              <w:rPr>
                <w:spacing w:val="-9"/>
              </w:rPr>
              <w:t>兼</w:t>
            </w:r>
            <w:r>
              <w:rPr>
                <w:spacing w:val="-42"/>
              </w:rPr>
              <w:t xml:space="preserve"> </w:t>
            </w:r>
            <w:r>
              <w:rPr>
                <w:spacing w:val="-9"/>
              </w:rPr>
              <w:t>)</w:t>
            </w:r>
            <w:r>
              <w:rPr>
                <w:spacing w:val="-40"/>
              </w:rPr>
              <w:t xml:space="preserve"> </w:t>
            </w:r>
            <w:r>
              <w:rPr>
                <w:spacing w:val="-9"/>
              </w:rPr>
              <w:t>职</w:t>
            </w:r>
            <w:r>
              <w:t xml:space="preserve"> </w:t>
            </w:r>
            <w:r>
              <w:rPr>
                <w:spacing w:val="-8"/>
              </w:rPr>
              <w:t>工</w:t>
            </w:r>
            <w:r>
              <w:rPr>
                <w:spacing w:val="-23"/>
              </w:rPr>
              <w:t xml:space="preserve"> </w:t>
            </w:r>
            <w:r>
              <w:rPr>
                <w:spacing w:val="-8"/>
              </w:rPr>
              <w:t>作</w:t>
            </w:r>
            <w:r>
              <w:rPr>
                <w:spacing w:val="-20"/>
              </w:rPr>
              <w:t xml:space="preserve"> </w:t>
            </w:r>
            <w:r>
              <w:rPr>
                <w:spacing w:val="-8"/>
              </w:rPr>
              <w:t>人</w:t>
            </w:r>
            <w:r>
              <w:t xml:space="preserve"> 员</w:t>
            </w:r>
          </w:p>
          <w:p w14:paraId="4FDDA231">
            <w:pPr>
              <w:pStyle w:val="6"/>
              <w:spacing w:before="24" w:line="220" w:lineRule="auto"/>
              <w:ind w:left="120"/>
            </w:pPr>
            <w:r>
              <w:rPr>
                <w:spacing w:val="-7"/>
              </w:rPr>
              <w:t>（1</w:t>
            </w:r>
            <w:r>
              <w:rPr>
                <w:spacing w:val="-36"/>
              </w:rPr>
              <w:t xml:space="preserve"> </w:t>
            </w:r>
            <w:r>
              <w:rPr>
                <w:spacing w:val="-7"/>
              </w:rPr>
              <w:t>分）</w:t>
            </w:r>
          </w:p>
        </w:tc>
        <w:tc>
          <w:tcPr>
            <w:tcW w:w="1179" w:type="dxa"/>
            <w:vMerge w:val="restart"/>
            <w:tcBorders>
              <w:bottom w:val="nil"/>
            </w:tcBorders>
            <w:vAlign w:val="top"/>
          </w:tcPr>
          <w:p w14:paraId="148CE37B">
            <w:pPr>
              <w:spacing w:line="315" w:lineRule="auto"/>
              <w:rPr>
                <w:rFonts w:ascii="Arial"/>
                <w:sz w:val="21"/>
              </w:rPr>
            </w:pPr>
          </w:p>
          <w:p w14:paraId="517E037E">
            <w:pPr>
              <w:spacing w:line="315" w:lineRule="auto"/>
              <w:rPr>
                <w:rFonts w:ascii="Arial"/>
                <w:sz w:val="21"/>
              </w:rPr>
            </w:pPr>
          </w:p>
          <w:p w14:paraId="57D8260A">
            <w:pPr>
              <w:spacing w:line="315" w:lineRule="auto"/>
              <w:rPr>
                <w:rFonts w:ascii="Arial"/>
                <w:sz w:val="21"/>
              </w:rPr>
            </w:pPr>
          </w:p>
          <w:p w14:paraId="47C429BB">
            <w:pPr>
              <w:pStyle w:val="6"/>
              <w:spacing w:before="59" w:line="260" w:lineRule="auto"/>
              <w:ind w:left="112" w:right="104" w:firstLine="2"/>
              <w:jc w:val="both"/>
            </w:pPr>
            <w:r>
              <w:rPr>
                <w:spacing w:val="10"/>
              </w:rPr>
              <w:t>二级学院有</w:t>
            </w:r>
            <w:r>
              <w:rPr>
                <w:spacing w:val="3"/>
              </w:rPr>
              <w:t xml:space="preserve"> </w:t>
            </w:r>
            <w:r>
              <w:rPr>
                <w:spacing w:val="11"/>
              </w:rPr>
              <w:t>校企合作专</w:t>
            </w:r>
            <w:r>
              <w:rPr>
                <w:spacing w:val="1"/>
              </w:rPr>
              <w:t xml:space="preserve"> </w:t>
            </w:r>
            <w:r>
              <w:rPr>
                <w:spacing w:val="9"/>
              </w:rPr>
              <w:t>(兼)职工作</w:t>
            </w:r>
            <w:r>
              <w:rPr>
                <w:spacing w:val="2"/>
              </w:rPr>
              <w:t xml:space="preserve"> </w:t>
            </w:r>
            <w:r>
              <w:rPr>
                <w:spacing w:val="-3"/>
              </w:rPr>
              <w:t>人员。</w:t>
            </w:r>
          </w:p>
        </w:tc>
        <w:tc>
          <w:tcPr>
            <w:tcW w:w="1953" w:type="dxa"/>
            <w:vMerge w:val="restart"/>
            <w:tcBorders>
              <w:bottom w:val="nil"/>
            </w:tcBorders>
            <w:vAlign w:val="top"/>
          </w:tcPr>
          <w:p w14:paraId="79822FE3">
            <w:pPr>
              <w:pStyle w:val="6"/>
              <w:spacing w:before="229" w:line="264" w:lineRule="auto"/>
              <w:ind w:left="114" w:right="104" w:firstLine="2"/>
              <w:jc w:val="both"/>
            </w:pPr>
            <w:r>
              <w:rPr>
                <w:spacing w:val="11"/>
              </w:rPr>
              <w:t>该考核内容要求二级</w:t>
            </w:r>
            <w:r>
              <w:rPr>
                <w:spacing w:val="7"/>
              </w:rPr>
              <w:t xml:space="preserve"> </w:t>
            </w:r>
            <w:r>
              <w:rPr>
                <w:spacing w:val="12"/>
              </w:rPr>
              <w:t>学院配备校企合作专</w:t>
            </w:r>
            <w:r>
              <w:t xml:space="preserve"> </w:t>
            </w:r>
            <w:r>
              <w:rPr>
                <w:spacing w:val="-7"/>
              </w:rPr>
              <w:t>(兼)职工作人员，具体</w:t>
            </w:r>
            <w:r>
              <w:rPr>
                <w:spacing w:val="5"/>
              </w:rPr>
              <w:t xml:space="preserve"> </w:t>
            </w:r>
            <w:r>
              <w:rPr>
                <w:spacing w:val="-8"/>
              </w:rPr>
              <w:t>负责开发、落实和推进</w:t>
            </w:r>
            <w:r>
              <w:rPr>
                <w:spacing w:val="8"/>
              </w:rPr>
              <w:t xml:space="preserve"> </w:t>
            </w:r>
            <w:r>
              <w:rPr>
                <w:spacing w:val="12"/>
              </w:rPr>
              <w:t>本院各级各类校企合</w:t>
            </w:r>
            <w:r>
              <w:t xml:space="preserve"> </w:t>
            </w:r>
            <w:r>
              <w:rPr>
                <w:spacing w:val="-8"/>
              </w:rPr>
              <w:t>作项目，与学院校企合</w:t>
            </w:r>
            <w:r>
              <w:rPr>
                <w:spacing w:val="8"/>
              </w:rPr>
              <w:t xml:space="preserve"> </w:t>
            </w:r>
            <w:r>
              <w:rPr>
                <w:spacing w:val="12"/>
              </w:rPr>
              <w:t>作主管部门保持紧密</w:t>
            </w:r>
            <w:r>
              <w:t xml:space="preserve"> </w:t>
            </w:r>
            <w:r>
              <w:rPr>
                <w:spacing w:val="-8"/>
              </w:rPr>
              <w:t>联系，及时传达学院相</w:t>
            </w:r>
            <w:r>
              <w:rPr>
                <w:spacing w:val="8"/>
              </w:rPr>
              <w:t xml:space="preserve"> </w:t>
            </w:r>
            <w:r>
              <w:rPr>
                <w:spacing w:val="-8"/>
              </w:rPr>
              <w:t>关文件精神，定期汇报</w:t>
            </w:r>
            <w:r>
              <w:rPr>
                <w:spacing w:val="8"/>
              </w:rPr>
              <w:t xml:space="preserve"> </w:t>
            </w:r>
            <w:r>
              <w:rPr>
                <w:spacing w:val="-1"/>
              </w:rPr>
              <w:t>校企合作工作情况。</w:t>
            </w:r>
          </w:p>
        </w:tc>
        <w:tc>
          <w:tcPr>
            <w:tcW w:w="2230" w:type="dxa"/>
            <w:vAlign w:val="top"/>
          </w:tcPr>
          <w:p w14:paraId="457C93DE">
            <w:pPr>
              <w:spacing w:line="257" w:lineRule="auto"/>
              <w:rPr>
                <w:rFonts w:ascii="Arial"/>
                <w:sz w:val="21"/>
              </w:rPr>
            </w:pPr>
          </w:p>
          <w:p w14:paraId="07AEADBE">
            <w:pPr>
              <w:spacing w:line="258" w:lineRule="auto"/>
              <w:rPr>
                <w:rFonts w:ascii="Arial"/>
                <w:sz w:val="21"/>
              </w:rPr>
            </w:pPr>
          </w:p>
          <w:p w14:paraId="7F050E09">
            <w:pPr>
              <w:pStyle w:val="6"/>
              <w:spacing w:before="58" w:line="255" w:lineRule="auto"/>
              <w:ind w:left="114" w:right="104" w:firstLine="12"/>
            </w:pPr>
            <w:r>
              <w:rPr>
                <w:spacing w:val="3"/>
              </w:rPr>
              <w:t>1.2.1</w:t>
            </w:r>
            <w:r>
              <w:rPr>
                <w:spacing w:val="-27"/>
              </w:rPr>
              <w:t xml:space="preserve"> </w:t>
            </w:r>
            <w:r>
              <w:rPr>
                <w:spacing w:val="3"/>
              </w:rPr>
              <w:t>二级学院有校企合</w:t>
            </w:r>
            <w:r>
              <w:t xml:space="preserve"> </w:t>
            </w:r>
            <w:r>
              <w:rPr>
                <w:spacing w:val="-2"/>
              </w:rPr>
              <w:t>作工作人员</w:t>
            </w:r>
          </w:p>
        </w:tc>
        <w:tc>
          <w:tcPr>
            <w:tcW w:w="534" w:type="dxa"/>
            <w:vAlign w:val="top"/>
          </w:tcPr>
          <w:p w14:paraId="7CAFD103">
            <w:pPr>
              <w:spacing w:line="342" w:lineRule="auto"/>
              <w:rPr>
                <w:rFonts w:ascii="Arial"/>
                <w:sz w:val="21"/>
              </w:rPr>
            </w:pPr>
          </w:p>
          <w:p w14:paraId="23F4D2B2">
            <w:pPr>
              <w:spacing w:line="343" w:lineRule="auto"/>
              <w:rPr>
                <w:rFonts w:ascii="Arial"/>
                <w:sz w:val="21"/>
              </w:rPr>
            </w:pPr>
          </w:p>
          <w:p w14:paraId="7BA6E608">
            <w:pPr>
              <w:pStyle w:val="6"/>
              <w:spacing w:before="58" w:line="184" w:lineRule="auto"/>
              <w:ind w:left="242"/>
            </w:pPr>
            <w:r>
              <w:t>1</w:t>
            </w:r>
          </w:p>
        </w:tc>
        <w:tc>
          <w:tcPr>
            <w:tcW w:w="744" w:type="dxa"/>
            <w:vAlign w:val="top"/>
          </w:tcPr>
          <w:p w14:paraId="1F643DDA">
            <w:pPr>
              <w:rPr>
                <w:rFonts w:ascii="Arial"/>
                <w:sz w:val="21"/>
              </w:rPr>
            </w:pPr>
          </w:p>
        </w:tc>
        <w:tc>
          <w:tcPr>
            <w:tcW w:w="722" w:type="dxa"/>
            <w:vAlign w:val="top"/>
          </w:tcPr>
          <w:p w14:paraId="3E8E5EA1">
            <w:pPr>
              <w:rPr>
                <w:rFonts w:ascii="Arial"/>
                <w:sz w:val="21"/>
              </w:rPr>
            </w:pPr>
          </w:p>
        </w:tc>
      </w:tr>
      <w:tr w14:paraId="329F3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79" w:hRule="atLeast"/>
        </w:trPr>
        <w:tc>
          <w:tcPr>
            <w:tcW w:w="1000" w:type="dxa"/>
            <w:vMerge w:val="continue"/>
            <w:tcBorders>
              <w:top w:val="nil"/>
            </w:tcBorders>
            <w:vAlign w:val="top"/>
          </w:tcPr>
          <w:p w14:paraId="2BECE16B">
            <w:pPr>
              <w:rPr>
                <w:rFonts w:ascii="Arial"/>
                <w:sz w:val="21"/>
              </w:rPr>
            </w:pPr>
          </w:p>
        </w:tc>
        <w:tc>
          <w:tcPr>
            <w:tcW w:w="877" w:type="dxa"/>
            <w:vMerge w:val="continue"/>
            <w:tcBorders>
              <w:top w:val="nil"/>
            </w:tcBorders>
            <w:vAlign w:val="top"/>
          </w:tcPr>
          <w:p w14:paraId="63A705B4">
            <w:pPr>
              <w:rPr>
                <w:rFonts w:ascii="Arial"/>
                <w:sz w:val="21"/>
              </w:rPr>
            </w:pPr>
          </w:p>
        </w:tc>
        <w:tc>
          <w:tcPr>
            <w:tcW w:w="1179" w:type="dxa"/>
            <w:vMerge w:val="continue"/>
            <w:tcBorders>
              <w:top w:val="nil"/>
            </w:tcBorders>
            <w:vAlign w:val="top"/>
          </w:tcPr>
          <w:p w14:paraId="6E8A07FC">
            <w:pPr>
              <w:rPr>
                <w:rFonts w:ascii="Arial"/>
                <w:sz w:val="21"/>
              </w:rPr>
            </w:pPr>
          </w:p>
        </w:tc>
        <w:tc>
          <w:tcPr>
            <w:tcW w:w="1953" w:type="dxa"/>
            <w:vMerge w:val="continue"/>
            <w:tcBorders>
              <w:top w:val="nil"/>
            </w:tcBorders>
            <w:vAlign w:val="top"/>
          </w:tcPr>
          <w:p w14:paraId="1E5DD1E4">
            <w:pPr>
              <w:rPr>
                <w:rFonts w:ascii="Arial"/>
                <w:sz w:val="21"/>
              </w:rPr>
            </w:pPr>
          </w:p>
        </w:tc>
        <w:tc>
          <w:tcPr>
            <w:tcW w:w="2230" w:type="dxa"/>
            <w:vAlign w:val="top"/>
          </w:tcPr>
          <w:p w14:paraId="48ED5AC8">
            <w:pPr>
              <w:spacing w:line="423" w:lineRule="auto"/>
              <w:rPr>
                <w:rFonts w:ascii="Arial"/>
                <w:sz w:val="21"/>
              </w:rPr>
            </w:pPr>
          </w:p>
          <w:p w14:paraId="4E77F04A">
            <w:pPr>
              <w:pStyle w:val="6"/>
              <w:spacing w:before="58" w:line="255" w:lineRule="auto"/>
              <w:ind w:left="114" w:right="104" w:firstLine="12"/>
            </w:pPr>
            <w:r>
              <w:rPr>
                <w:spacing w:val="3"/>
              </w:rPr>
              <w:t>1.2.2</w:t>
            </w:r>
            <w:r>
              <w:rPr>
                <w:spacing w:val="-27"/>
              </w:rPr>
              <w:t xml:space="preserve"> </w:t>
            </w:r>
            <w:r>
              <w:rPr>
                <w:spacing w:val="3"/>
              </w:rPr>
              <w:t>二级学院无校企合</w:t>
            </w:r>
            <w:r>
              <w:t xml:space="preserve"> </w:t>
            </w:r>
            <w:r>
              <w:rPr>
                <w:spacing w:val="-2"/>
              </w:rPr>
              <w:t>作工作人员</w:t>
            </w:r>
          </w:p>
        </w:tc>
        <w:tc>
          <w:tcPr>
            <w:tcW w:w="534" w:type="dxa"/>
            <w:vAlign w:val="top"/>
          </w:tcPr>
          <w:p w14:paraId="4DBE3756">
            <w:pPr>
              <w:spacing w:line="289" w:lineRule="auto"/>
              <w:rPr>
                <w:rFonts w:ascii="Arial"/>
                <w:sz w:val="21"/>
              </w:rPr>
            </w:pPr>
          </w:p>
          <w:p w14:paraId="742EC562">
            <w:pPr>
              <w:spacing w:line="290" w:lineRule="auto"/>
              <w:rPr>
                <w:rFonts w:ascii="Arial"/>
                <w:sz w:val="21"/>
              </w:rPr>
            </w:pPr>
          </w:p>
          <w:p w14:paraId="4E057EBE">
            <w:pPr>
              <w:pStyle w:val="6"/>
              <w:spacing w:before="59" w:line="183" w:lineRule="auto"/>
              <w:ind w:left="230"/>
            </w:pPr>
            <w:r>
              <w:t>0</w:t>
            </w:r>
          </w:p>
        </w:tc>
        <w:tc>
          <w:tcPr>
            <w:tcW w:w="744" w:type="dxa"/>
            <w:vAlign w:val="top"/>
          </w:tcPr>
          <w:p w14:paraId="7D7CD9C3">
            <w:pPr>
              <w:rPr>
                <w:rFonts w:ascii="Arial"/>
                <w:sz w:val="21"/>
              </w:rPr>
            </w:pPr>
          </w:p>
        </w:tc>
        <w:tc>
          <w:tcPr>
            <w:tcW w:w="722" w:type="dxa"/>
            <w:vAlign w:val="top"/>
          </w:tcPr>
          <w:p w14:paraId="68B4E862">
            <w:pPr>
              <w:rPr>
                <w:rFonts w:ascii="Arial"/>
                <w:sz w:val="21"/>
              </w:rPr>
            </w:pPr>
          </w:p>
        </w:tc>
      </w:tr>
      <w:tr w14:paraId="7A8281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8" w:hRule="atLeast"/>
        </w:trPr>
        <w:tc>
          <w:tcPr>
            <w:tcW w:w="1000" w:type="dxa"/>
            <w:vMerge w:val="restart"/>
            <w:tcBorders>
              <w:bottom w:val="nil"/>
            </w:tcBorders>
            <w:vAlign w:val="top"/>
          </w:tcPr>
          <w:p w14:paraId="3407961E">
            <w:pPr>
              <w:spacing w:line="320" w:lineRule="auto"/>
              <w:rPr>
                <w:rFonts w:ascii="Arial"/>
                <w:sz w:val="21"/>
              </w:rPr>
            </w:pPr>
          </w:p>
          <w:p w14:paraId="7DDE2E51">
            <w:pPr>
              <w:spacing w:before="102" w:line="347" w:lineRule="auto"/>
              <w:ind w:left="260" w:right="256" w:firstLine="5"/>
              <w:rPr>
                <w:rFonts w:ascii="微软雅黑" w:hAnsi="微软雅黑" w:eastAsia="微软雅黑" w:cs="微软雅黑"/>
                <w:sz w:val="24"/>
                <w:szCs w:val="24"/>
              </w:rPr>
            </w:pPr>
            <w:r>
              <w:rPr>
                <w:rFonts w:ascii="微软雅黑" w:hAnsi="微软雅黑" w:eastAsia="微软雅黑" w:cs="微软雅黑"/>
                <w:b/>
                <w:bCs/>
                <w:spacing w:val="-4"/>
                <w:sz w:val="24"/>
                <w:szCs w:val="24"/>
              </w:rPr>
              <w:t>二、</w:t>
            </w:r>
            <w:r>
              <w:rPr>
                <w:rFonts w:ascii="微软雅黑" w:hAnsi="微软雅黑" w:eastAsia="微软雅黑" w:cs="微软雅黑"/>
                <w:b/>
                <w:bCs/>
                <w:sz w:val="24"/>
                <w:szCs w:val="24"/>
              </w:rPr>
              <w:t xml:space="preserve"> </w:t>
            </w:r>
            <w:r>
              <w:rPr>
                <w:rFonts w:ascii="微软雅黑" w:hAnsi="微软雅黑" w:eastAsia="微软雅黑" w:cs="微软雅黑"/>
                <w:b/>
                <w:bCs/>
                <w:spacing w:val="-1"/>
                <w:sz w:val="24"/>
                <w:szCs w:val="24"/>
              </w:rPr>
              <w:t>校企</w:t>
            </w:r>
            <w:r>
              <w:rPr>
                <w:rFonts w:ascii="微软雅黑" w:hAnsi="微软雅黑" w:eastAsia="微软雅黑" w:cs="微软雅黑"/>
                <w:b/>
                <w:bCs/>
                <w:sz w:val="24"/>
                <w:szCs w:val="24"/>
              </w:rPr>
              <w:t xml:space="preserve"> </w:t>
            </w:r>
            <w:r>
              <w:rPr>
                <w:rFonts w:ascii="微软雅黑" w:hAnsi="微软雅黑" w:eastAsia="微软雅黑" w:cs="微软雅黑"/>
                <w:b/>
                <w:bCs/>
                <w:spacing w:val="-1"/>
                <w:sz w:val="24"/>
                <w:szCs w:val="24"/>
              </w:rPr>
              <w:t>合作</w:t>
            </w:r>
            <w:r>
              <w:rPr>
                <w:rFonts w:ascii="微软雅黑" w:hAnsi="微软雅黑" w:eastAsia="微软雅黑" w:cs="微软雅黑"/>
                <w:b/>
                <w:bCs/>
                <w:sz w:val="24"/>
                <w:szCs w:val="24"/>
              </w:rPr>
              <w:t xml:space="preserve"> </w:t>
            </w:r>
            <w:r>
              <w:rPr>
                <w:rFonts w:ascii="微软雅黑" w:hAnsi="微软雅黑" w:eastAsia="微软雅黑" w:cs="微软雅黑"/>
                <w:b/>
                <w:bCs/>
                <w:spacing w:val="-1"/>
                <w:sz w:val="24"/>
                <w:szCs w:val="24"/>
              </w:rPr>
              <w:t>单位</w:t>
            </w:r>
            <w:r>
              <w:rPr>
                <w:rFonts w:ascii="微软雅黑" w:hAnsi="微软雅黑" w:eastAsia="微软雅黑" w:cs="微软雅黑"/>
                <w:b/>
                <w:bCs/>
                <w:sz w:val="24"/>
                <w:szCs w:val="24"/>
              </w:rPr>
              <w:t xml:space="preserve"> </w:t>
            </w:r>
            <w:r>
              <w:rPr>
                <w:rFonts w:ascii="微软雅黑" w:hAnsi="微软雅黑" w:eastAsia="微软雅黑" w:cs="微软雅黑"/>
                <w:b/>
                <w:bCs/>
                <w:spacing w:val="-1"/>
                <w:sz w:val="24"/>
                <w:szCs w:val="24"/>
              </w:rPr>
              <w:t>数量</w:t>
            </w:r>
          </w:p>
          <w:p w14:paraId="5479C1A3">
            <w:pPr>
              <w:spacing w:before="4" w:line="381" w:lineRule="auto"/>
              <w:ind w:left="136" w:right="110" w:firstLine="245"/>
              <w:rPr>
                <w:rFonts w:ascii="微软雅黑" w:hAnsi="微软雅黑" w:eastAsia="微软雅黑" w:cs="微软雅黑"/>
                <w:sz w:val="18"/>
                <w:szCs w:val="18"/>
              </w:rPr>
            </w:pPr>
            <w:r>
              <w:rPr>
                <w:rFonts w:ascii="微软雅黑" w:hAnsi="微软雅黑" w:eastAsia="微软雅黑" w:cs="微软雅黑"/>
                <w:b/>
                <w:bCs/>
                <w:spacing w:val="-4"/>
                <w:sz w:val="24"/>
                <w:szCs w:val="24"/>
              </w:rPr>
              <w:t>和</w:t>
            </w:r>
            <w:r>
              <w:rPr>
                <w:rFonts w:ascii="微软雅黑" w:hAnsi="微软雅黑" w:eastAsia="微软雅黑" w:cs="微软雅黑"/>
                <w:b/>
                <w:bCs/>
                <w:sz w:val="24"/>
                <w:szCs w:val="24"/>
              </w:rPr>
              <w:t xml:space="preserve">    </w:t>
            </w:r>
            <w:r>
              <w:rPr>
                <w:rFonts w:ascii="微软雅黑" w:hAnsi="微软雅黑" w:eastAsia="微软雅黑" w:cs="微软雅黑"/>
                <w:b/>
                <w:bCs/>
                <w:spacing w:val="8"/>
                <w:w w:val="122"/>
                <w:sz w:val="24"/>
                <w:szCs w:val="24"/>
              </w:rPr>
              <w:t>质量</w:t>
            </w:r>
            <w:r>
              <w:rPr>
                <w:rFonts w:ascii="微软雅黑" w:hAnsi="微软雅黑" w:eastAsia="微软雅黑" w:cs="微软雅黑"/>
                <w:b/>
                <w:bCs/>
                <w:sz w:val="24"/>
                <w:szCs w:val="24"/>
              </w:rPr>
              <w:t xml:space="preserve">   </w:t>
            </w:r>
            <w:r>
              <w:rPr>
                <w:rFonts w:ascii="微软雅黑" w:hAnsi="微软雅黑" w:eastAsia="微软雅黑" w:cs="微软雅黑"/>
                <w:b/>
                <w:bCs/>
                <w:spacing w:val="-12"/>
                <w:sz w:val="18"/>
                <w:szCs w:val="18"/>
              </w:rPr>
              <w:t>（23 分）</w:t>
            </w:r>
          </w:p>
        </w:tc>
        <w:tc>
          <w:tcPr>
            <w:tcW w:w="877" w:type="dxa"/>
            <w:vMerge w:val="restart"/>
            <w:tcBorders>
              <w:bottom w:val="nil"/>
            </w:tcBorders>
            <w:vAlign w:val="top"/>
          </w:tcPr>
          <w:p w14:paraId="652EDD85">
            <w:pPr>
              <w:spacing w:line="248" w:lineRule="auto"/>
              <w:rPr>
                <w:rFonts w:ascii="Arial"/>
                <w:sz w:val="21"/>
              </w:rPr>
            </w:pPr>
          </w:p>
          <w:p w14:paraId="1EC8404A">
            <w:pPr>
              <w:spacing w:line="248" w:lineRule="auto"/>
              <w:rPr>
                <w:rFonts w:ascii="Arial"/>
                <w:sz w:val="21"/>
              </w:rPr>
            </w:pPr>
          </w:p>
          <w:p w14:paraId="4947994F">
            <w:pPr>
              <w:spacing w:line="249" w:lineRule="auto"/>
              <w:rPr>
                <w:rFonts w:ascii="Arial"/>
                <w:sz w:val="21"/>
              </w:rPr>
            </w:pPr>
          </w:p>
          <w:p w14:paraId="2B084840">
            <w:pPr>
              <w:spacing w:line="249" w:lineRule="auto"/>
              <w:rPr>
                <w:rFonts w:ascii="Arial"/>
                <w:sz w:val="21"/>
              </w:rPr>
            </w:pPr>
          </w:p>
          <w:p w14:paraId="5A3C0CAF">
            <w:pPr>
              <w:spacing w:line="249" w:lineRule="auto"/>
              <w:rPr>
                <w:rFonts w:ascii="Arial"/>
                <w:sz w:val="21"/>
              </w:rPr>
            </w:pPr>
          </w:p>
          <w:p w14:paraId="769BF227">
            <w:pPr>
              <w:pStyle w:val="6"/>
              <w:spacing w:before="59" w:line="334" w:lineRule="auto"/>
              <w:ind w:left="112" w:right="106" w:firstLine="11"/>
            </w:pPr>
            <w:r>
              <w:rPr>
                <w:spacing w:val="-8"/>
              </w:rPr>
              <w:t>1.</w:t>
            </w:r>
            <w:r>
              <w:rPr>
                <w:spacing w:val="-23"/>
              </w:rPr>
              <w:t xml:space="preserve"> </w:t>
            </w:r>
            <w:r>
              <w:rPr>
                <w:spacing w:val="-8"/>
              </w:rPr>
              <w:t>政</w:t>
            </w:r>
            <w:r>
              <w:rPr>
                <w:spacing w:val="-24"/>
              </w:rPr>
              <w:t xml:space="preserve"> </w:t>
            </w:r>
            <w:r>
              <w:rPr>
                <w:spacing w:val="-8"/>
              </w:rPr>
              <w:t>府</w:t>
            </w:r>
            <w:r>
              <w:t xml:space="preserve"> </w:t>
            </w:r>
            <w:r>
              <w:rPr>
                <w:spacing w:val="-5"/>
              </w:rPr>
              <w:t>部门</w:t>
            </w:r>
          </w:p>
          <w:p w14:paraId="4A23B69D">
            <w:pPr>
              <w:pStyle w:val="6"/>
              <w:spacing w:before="28" w:line="220" w:lineRule="auto"/>
              <w:ind w:left="120"/>
            </w:pPr>
            <w:r>
              <w:rPr>
                <w:spacing w:val="-7"/>
              </w:rPr>
              <w:t>（3</w:t>
            </w:r>
            <w:r>
              <w:rPr>
                <w:spacing w:val="-36"/>
              </w:rPr>
              <w:t xml:space="preserve"> </w:t>
            </w:r>
            <w:r>
              <w:rPr>
                <w:spacing w:val="-7"/>
              </w:rPr>
              <w:t>分）</w:t>
            </w:r>
          </w:p>
        </w:tc>
        <w:tc>
          <w:tcPr>
            <w:tcW w:w="1179" w:type="dxa"/>
            <w:vMerge w:val="restart"/>
            <w:tcBorders>
              <w:bottom w:val="nil"/>
            </w:tcBorders>
            <w:vAlign w:val="top"/>
          </w:tcPr>
          <w:p w14:paraId="4D15A131">
            <w:pPr>
              <w:spacing w:line="301" w:lineRule="auto"/>
              <w:rPr>
                <w:rFonts w:ascii="Arial"/>
                <w:sz w:val="21"/>
              </w:rPr>
            </w:pPr>
          </w:p>
          <w:p w14:paraId="3F5AC739">
            <w:pPr>
              <w:spacing w:line="301" w:lineRule="auto"/>
              <w:rPr>
                <w:rFonts w:ascii="Arial"/>
                <w:sz w:val="21"/>
              </w:rPr>
            </w:pPr>
          </w:p>
          <w:p w14:paraId="3E6EBF19">
            <w:pPr>
              <w:spacing w:line="301" w:lineRule="auto"/>
              <w:rPr>
                <w:rFonts w:ascii="Arial"/>
                <w:sz w:val="21"/>
              </w:rPr>
            </w:pPr>
          </w:p>
          <w:p w14:paraId="761833BD">
            <w:pPr>
              <w:pStyle w:val="6"/>
              <w:spacing w:before="58" w:line="344" w:lineRule="auto"/>
              <w:ind w:left="110" w:right="104" w:firstLine="3"/>
              <w:jc w:val="both"/>
            </w:pPr>
            <w:r>
              <w:rPr>
                <w:spacing w:val="10"/>
              </w:rPr>
              <w:t>二级学院校</w:t>
            </w:r>
            <w:r>
              <w:rPr>
                <w:spacing w:val="3"/>
              </w:rPr>
              <w:t xml:space="preserve"> </w:t>
            </w:r>
            <w:r>
              <w:rPr>
                <w:spacing w:val="11"/>
              </w:rPr>
              <w:t>企合作单位</w:t>
            </w:r>
            <w:r>
              <w:rPr>
                <w:spacing w:val="2"/>
              </w:rPr>
              <w:t xml:space="preserve"> </w:t>
            </w:r>
            <w:r>
              <w:rPr>
                <w:spacing w:val="11"/>
              </w:rPr>
              <w:t>中有地方政</w:t>
            </w:r>
            <w:r>
              <w:rPr>
                <w:spacing w:val="2"/>
              </w:rPr>
              <w:t xml:space="preserve"> </w:t>
            </w:r>
            <w:r>
              <w:rPr>
                <w:spacing w:val="11"/>
              </w:rPr>
              <w:t>府或行业主</w:t>
            </w:r>
            <w:r>
              <w:rPr>
                <w:spacing w:val="2"/>
              </w:rPr>
              <w:t xml:space="preserve"> </w:t>
            </w:r>
            <w:r>
              <w:rPr>
                <w:spacing w:val="-2"/>
              </w:rPr>
              <w:t>管部门。</w:t>
            </w:r>
          </w:p>
        </w:tc>
        <w:tc>
          <w:tcPr>
            <w:tcW w:w="1953" w:type="dxa"/>
            <w:vMerge w:val="restart"/>
            <w:tcBorders>
              <w:bottom w:val="nil"/>
            </w:tcBorders>
            <w:vAlign w:val="top"/>
          </w:tcPr>
          <w:p w14:paraId="006DEFB7">
            <w:pPr>
              <w:spacing w:line="282" w:lineRule="auto"/>
              <w:rPr>
                <w:rFonts w:ascii="Arial"/>
                <w:sz w:val="21"/>
              </w:rPr>
            </w:pPr>
          </w:p>
          <w:p w14:paraId="3DD1189F">
            <w:pPr>
              <w:spacing w:line="282" w:lineRule="auto"/>
              <w:rPr>
                <w:rFonts w:ascii="Arial"/>
                <w:sz w:val="21"/>
              </w:rPr>
            </w:pPr>
          </w:p>
          <w:p w14:paraId="1AF05D0B">
            <w:pPr>
              <w:pStyle w:val="6"/>
              <w:spacing w:before="58" w:line="345" w:lineRule="auto"/>
              <w:ind w:left="112" w:right="104" w:firstLine="3"/>
              <w:jc w:val="both"/>
            </w:pPr>
            <w:r>
              <w:rPr>
                <w:spacing w:val="11"/>
              </w:rPr>
              <w:t>该考核内容要求二级</w:t>
            </w:r>
            <w:r>
              <w:rPr>
                <w:spacing w:val="7"/>
              </w:rPr>
              <w:t xml:space="preserve"> </w:t>
            </w:r>
            <w:r>
              <w:rPr>
                <w:spacing w:val="12"/>
              </w:rPr>
              <w:t>学院校企合作工作中</w:t>
            </w:r>
            <w:r>
              <w:rPr>
                <w:spacing w:val="2"/>
              </w:rPr>
              <w:t xml:space="preserve"> </w:t>
            </w:r>
            <w:r>
              <w:rPr>
                <w:spacing w:val="-7"/>
              </w:rPr>
              <w:t>要以政府为主导，依靠</w:t>
            </w:r>
            <w:r>
              <w:t xml:space="preserve"> </w:t>
            </w:r>
            <w:r>
              <w:rPr>
                <w:spacing w:val="12"/>
              </w:rPr>
              <w:t>政府积极推进校企合</w:t>
            </w:r>
            <w:r>
              <w:rPr>
                <w:spacing w:val="2"/>
              </w:rPr>
              <w:t xml:space="preserve"> </w:t>
            </w:r>
            <w:r>
              <w:rPr>
                <w:spacing w:val="-7"/>
              </w:rPr>
              <w:t>作工作的开展，获得优</w:t>
            </w:r>
            <w:r>
              <w:t xml:space="preserve"> </w:t>
            </w:r>
            <w:r>
              <w:rPr>
                <w:spacing w:val="-2"/>
              </w:rPr>
              <w:t>惠办学政策。</w:t>
            </w:r>
          </w:p>
        </w:tc>
        <w:tc>
          <w:tcPr>
            <w:tcW w:w="2230" w:type="dxa"/>
            <w:vAlign w:val="top"/>
          </w:tcPr>
          <w:p w14:paraId="209FF014">
            <w:pPr>
              <w:pStyle w:val="6"/>
              <w:spacing w:before="176" w:line="322" w:lineRule="auto"/>
              <w:ind w:left="115" w:right="102"/>
              <w:jc w:val="both"/>
            </w:pPr>
            <w:r>
              <w:rPr>
                <w:spacing w:val="3"/>
              </w:rPr>
              <w:t>2.1.1</w:t>
            </w:r>
            <w:r>
              <w:rPr>
                <w:spacing w:val="-16"/>
              </w:rPr>
              <w:t xml:space="preserve"> </w:t>
            </w:r>
            <w:r>
              <w:rPr>
                <w:spacing w:val="3"/>
              </w:rPr>
              <w:t>依托专业优势，积</w:t>
            </w:r>
            <w:r>
              <w:t xml:space="preserve"> </w:t>
            </w:r>
            <w:r>
              <w:rPr>
                <w:spacing w:val="2"/>
              </w:rPr>
              <w:t>极寻求与市级政府、行业</w:t>
            </w:r>
            <w:r>
              <w:rPr>
                <w:spacing w:val="4"/>
              </w:rPr>
              <w:t xml:space="preserve"> </w:t>
            </w:r>
            <w:r>
              <w:rPr>
                <w:spacing w:val="-2"/>
              </w:rPr>
              <w:t>主管部门开展合作</w:t>
            </w:r>
          </w:p>
        </w:tc>
        <w:tc>
          <w:tcPr>
            <w:tcW w:w="534" w:type="dxa"/>
            <w:vAlign w:val="top"/>
          </w:tcPr>
          <w:p w14:paraId="28B6B82C">
            <w:pPr>
              <w:spacing w:line="468" w:lineRule="auto"/>
              <w:rPr>
                <w:rFonts w:ascii="Arial"/>
                <w:sz w:val="21"/>
              </w:rPr>
            </w:pPr>
          </w:p>
          <w:p w14:paraId="7D525BFF">
            <w:pPr>
              <w:pStyle w:val="6"/>
              <w:spacing w:before="58" w:line="183" w:lineRule="auto"/>
              <w:ind w:left="232"/>
            </w:pPr>
            <w:r>
              <w:t>3</w:t>
            </w:r>
          </w:p>
        </w:tc>
        <w:tc>
          <w:tcPr>
            <w:tcW w:w="744" w:type="dxa"/>
            <w:vMerge w:val="restart"/>
            <w:tcBorders>
              <w:bottom w:val="nil"/>
            </w:tcBorders>
            <w:vAlign w:val="top"/>
          </w:tcPr>
          <w:p w14:paraId="7390A839">
            <w:pPr>
              <w:rPr>
                <w:rFonts w:ascii="Arial"/>
                <w:sz w:val="21"/>
              </w:rPr>
            </w:pPr>
          </w:p>
        </w:tc>
        <w:tc>
          <w:tcPr>
            <w:tcW w:w="722" w:type="dxa"/>
            <w:vMerge w:val="restart"/>
            <w:tcBorders>
              <w:bottom w:val="nil"/>
            </w:tcBorders>
            <w:vAlign w:val="top"/>
          </w:tcPr>
          <w:p w14:paraId="65310061">
            <w:pPr>
              <w:rPr>
                <w:rFonts w:ascii="Arial"/>
                <w:sz w:val="21"/>
              </w:rPr>
            </w:pPr>
          </w:p>
        </w:tc>
      </w:tr>
      <w:tr w14:paraId="371E66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6" w:hRule="atLeast"/>
        </w:trPr>
        <w:tc>
          <w:tcPr>
            <w:tcW w:w="1000" w:type="dxa"/>
            <w:vMerge w:val="continue"/>
            <w:tcBorders>
              <w:top w:val="nil"/>
              <w:bottom w:val="nil"/>
            </w:tcBorders>
            <w:vAlign w:val="top"/>
          </w:tcPr>
          <w:p w14:paraId="626D40D0">
            <w:pPr>
              <w:rPr>
                <w:rFonts w:ascii="Arial"/>
                <w:sz w:val="21"/>
              </w:rPr>
            </w:pPr>
          </w:p>
        </w:tc>
        <w:tc>
          <w:tcPr>
            <w:tcW w:w="877" w:type="dxa"/>
            <w:vMerge w:val="continue"/>
            <w:tcBorders>
              <w:top w:val="nil"/>
              <w:bottom w:val="nil"/>
            </w:tcBorders>
            <w:vAlign w:val="top"/>
          </w:tcPr>
          <w:p w14:paraId="164247FB">
            <w:pPr>
              <w:rPr>
                <w:rFonts w:ascii="Arial"/>
                <w:sz w:val="21"/>
              </w:rPr>
            </w:pPr>
          </w:p>
        </w:tc>
        <w:tc>
          <w:tcPr>
            <w:tcW w:w="1179" w:type="dxa"/>
            <w:vMerge w:val="continue"/>
            <w:tcBorders>
              <w:top w:val="nil"/>
              <w:bottom w:val="nil"/>
            </w:tcBorders>
            <w:vAlign w:val="top"/>
          </w:tcPr>
          <w:p w14:paraId="086D55CC">
            <w:pPr>
              <w:rPr>
                <w:rFonts w:ascii="Arial"/>
                <w:sz w:val="21"/>
              </w:rPr>
            </w:pPr>
          </w:p>
        </w:tc>
        <w:tc>
          <w:tcPr>
            <w:tcW w:w="1953" w:type="dxa"/>
            <w:vMerge w:val="continue"/>
            <w:tcBorders>
              <w:top w:val="nil"/>
              <w:bottom w:val="nil"/>
            </w:tcBorders>
            <w:vAlign w:val="top"/>
          </w:tcPr>
          <w:p w14:paraId="01CEC057">
            <w:pPr>
              <w:rPr>
                <w:rFonts w:ascii="Arial"/>
                <w:sz w:val="21"/>
              </w:rPr>
            </w:pPr>
          </w:p>
        </w:tc>
        <w:tc>
          <w:tcPr>
            <w:tcW w:w="2230" w:type="dxa"/>
            <w:vAlign w:val="top"/>
          </w:tcPr>
          <w:p w14:paraId="719E5FCC">
            <w:pPr>
              <w:pStyle w:val="6"/>
              <w:spacing w:before="198" w:line="322" w:lineRule="auto"/>
              <w:ind w:left="113" w:right="104" w:firstLine="2"/>
            </w:pPr>
            <w:r>
              <w:rPr>
                <w:spacing w:val="3"/>
              </w:rPr>
              <w:t>2.1.2</w:t>
            </w:r>
            <w:r>
              <w:rPr>
                <w:spacing w:val="-16"/>
              </w:rPr>
              <w:t xml:space="preserve"> </w:t>
            </w:r>
            <w:r>
              <w:rPr>
                <w:spacing w:val="3"/>
              </w:rPr>
              <w:t>与县区级政府、行</w:t>
            </w:r>
            <w:r>
              <w:t xml:space="preserve"> </w:t>
            </w:r>
            <w:r>
              <w:rPr>
                <w:spacing w:val="-1"/>
              </w:rPr>
              <w:t>业主管部门有合作</w:t>
            </w:r>
          </w:p>
        </w:tc>
        <w:tc>
          <w:tcPr>
            <w:tcW w:w="534" w:type="dxa"/>
            <w:vAlign w:val="top"/>
          </w:tcPr>
          <w:p w14:paraId="086924F3">
            <w:pPr>
              <w:spacing w:line="337" w:lineRule="auto"/>
              <w:rPr>
                <w:rFonts w:ascii="Arial"/>
                <w:sz w:val="21"/>
              </w:rPr>
            </w:pPr>
          </w:p>
          <w:p w14:paraId="3E5C6BCC">
            <w:pPr>
              <w:pStyle w:val="6"/>
              <w:spacing w:before="58" w:line="183" w:lineRule="auto"/>
              <w:ind w:left="230"/>
            </w:pPr>
            <w:r>
              <w:t>2</w:t>
            </w:r>
          </w:p>
        </w:tc>
        <w:tc>
          <w:tcPr>
            <w:tcW w:w="744" w:type="dxa"/>
            <w:vMerge w:val="continue"/>
            <w:tcBorders>
              <w:top w:val="nil"/>
              <w:bottom w:val="nil"/>
            </w:tcBorders>
            <w:vAlign w:val="top"/>
          </w:tcPr>
          <w:p w14:paraId="2D081153">
            <w:pPr>
              <w:rPr>
                <w:rFonts w:ascii="Arial"/>
                <w:sz w:val="21"/>
              </w:rPr>
            </w:pPr>
          </w:p>
        </w:tc>
        <w:tc>
          <w:tcPr>
            <w:tcW w:w="722" w:type="dxa"/>
            <w:vMerge w:val="continue"/>
            <w:tcBorders>
              <w:top w:val="nil"/>
              <w:bottom w:val="nil"/>
            </w:tcBorders>
            <w:vAlign w:val="top"/>
          </w:tcPr>
          <w:p w14:paraId="1781370B">
            <w:pPr>
              <w:rPr>
                <w:rFonts w:ascii="Arial"/>
                <w:sz w:val="21"/>
              </w:rPr>
            </w:pPr>
          </w:p>
        </w:tc>
      </w:tr>
      <w:tr w14:paraId="17545B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1000" w:type="dxa"/>
            <w:vMerge w:val="continue"/>
            <w:tcBorders>
              <w:top w:val="nil"/>
              <w:bottom w:val="nil"/>
            </w:tcBorders>
            <w:vAlign w:val="top"/>
          </w:tcPr>
          <w:p w14:paraId="4B8C67ED">
            <w:pPr>
              <w:rPr>
                <w:rFonts w:ascii="Arial"/>
                <w:sz w:val="21"/>
              </w:rPr>
            </w:pPr>
          </w:p>
        </w:tc>
        <w:tc>
          <w:tcPr>
            <w:tcW w:w="877" w:type="dxa"/>
            <w:vMerge w:val="continue"/>
            <w:tcBorders>
              <w:top w:val="nil"/>
              <w:bottom w:val="nil"/>
            </w:tcBorders>
            <w:vAlign w:val="top"/>
          </w:tcPr>
          <w:p w14:paraId="4E2AB53B">
            <w:pPr>
              <w:rPr>
                <w:rFonts w:ascii="Arial"/>
                <w:sz w:val="21"/>
              </w:rPr>
            </w:pPr>
          </w:p>
        </w:tc>
        <w:tc>
          <w:tcPr>
            <w:tcW w:w="1179" w:type="dxa"/>
            <w:vMerge w:val="continue"/>
            <w:tcBorders>
              <w:top w:val="nil"/>
              <w:bottom w:val="nil"/>
            </w:tcBorders>
            <w:vAlign w:val="top"/>
          </w:tcPr>
          <w:p w14:paraId="37806C69">
            <w:pPr>
              <w:rPr>
                <w:rFonts w:ascii="Arial"/>
                <w:sz w:val="21"/>
              </w:rPr>
            </w:pPr>
          </w:p>
        </w:tc>
        <w:tc>
          <w:tcPr>
            <w:tcW w:w="1953" w:type="dxa"/>
            <w:vMerge w:val="continue"/>
            <w:tcBorders>
              <w:top w:val="nil"/>
              <w:bottom w:val="nil"/>
            </w:tcBorders>
            <w:vAlign w:val="top"/>
          </w:tcPr>
          <w:p w14:paraId="4B8065E0">
            <w:pPr>
              <w:rPr>
                <w:rFonts w:ascii="Arial"/>
                <w:sz w:val="21"/>
              </w:rPr>
            </w:pPr>
          </w:p>
        </w:tc>
        <w:tc>
          <w:tcPr>
            <w:tcW w:w="2230" w:type="dxa"/>
            <w:vAlign w:val="top"/>
          </w:tcPr>
          <w:p w14:paraId="4A62922B">
            <w:pPr>
              <w:pStyle w:val="6"/>
              <w:spacing w:before="231" w:line="219" w:lineRule="auto"/>
              <w:ind w:left="116"/>
            </w:pPr>
            <w:r>
              <w:rPr>
                <w:spacing w:val="-2"/>
              </w:rPr>
              <w:t>2.1.3</w:t>
            </w:r>
            <w:r>
              <w:rPr>
                <w:spacing w:val="-30"/>
              </w:rPr>
              <w:t xml:space="preserve"> </w:t>
            </w:r>
            <w:r>
              <w:rPr>
                <w:spacing w:val="-2"/>
              </w:rPr>
              <w:t>与乡镇街道有合作</w:t>
            </w:r>
          </w:p>
        </w:tc>
        <w:tc>
          <w:tcPr>
            <w:tcW w:w="534" w:type="dxa"/>
            <w:vAlign w:val="top"/>
          </w:tcPr>
          <w:p w14:paraId="711FDCD4">
            <w:pPr>
              <w:pStyle w:val="6"/>
              <w:spacing w:before="258" w:line="184" w:lineRule="auto"/>
              <w:ind w:left="242"/>
            </w:pPr>
            <w:r>
              <w:t>1</w:t>
            </w:r>
          </w:p>
        </w:tc>
        <w:tc>
          <w:tcPr>
            <w:tcW w:w="744" w:type="dxa"/>
            <w:vMerge w:val="continue"/>
            <w:tcBorders>
              <w:top w:val="nil"/>
              <w:bottom w:val="nil"/>
            </w:tcBorders>
            <w:vAlign w:val="top"/>
          </w:tcPr>
          <w:p w14:paraId="36E518F1">
            <w:pPr>
              <w:rPr>
                <w:rFonts w:ascii="Arial"/>
                <w:sz w:val="21"/>
              </w:rPr>
            </w:pPr>
          </w:p>
        </w:tc>
        <w:tc>
          <w:tcPr>
            <w:tcW w:w="722" w:type="dxa"/>
            <w:vMerge w:val="continue"/>
            <w:tcBorders>
              <w:top w:val="nil"/>
              <w:bottom w:val="nil"/>
            </w:tcBorders>
            <w:vAlign w:val="top"/>
          </w:tcPr>
          <w:p w14:paraId="192A242E">
            <w:pPr>
              <w:rPr>
                <w:rFonts w:ascii="Arial"/>
                <w:sz w:val="21"/>
              </w:rPr>
            </w:pPr>
          </w:p>
        </w:tc>
      </w:tr>
      <w:tr w14:paraId="7719B3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5" w:hRule="atLeast"/>
        </w:trPr>
        <w:tc>
          <w:tcPr>
            <w:tcW w:w="1000" w:type="dxa"/>
            <w:vMerge w:val="continue"/>
            <w:tcBorders>
              <w:top w:val="nil"/>
              <w:bottom w:val="nil"/>
            </w:tcBorders>
            <w:vAlign w:val="top"/>
          </w:tcPr>
          <w:p w14:paraId="7BA35C47">
            <w:pPr>
              <w:rPr>
                <w:rFonts w:ascii="Arial"/>
                <w:sz w:val="21"/>
              </w:rPr>
            </w:pPr>
          </w:p>
        </w:tc>
        <w:tc>
          <w:tcPr>
            <w:tcW w:w="877" w:type="dxa"/>
            <w:vMerge w:val="continue"/>
            <w:tcBorders>
              <w:top w:val="nil"/>
            </w:tcBorders>
            <w:vAlign w:val="top"/>
          </w:tcPr>
          <w:p w14:paraId="320C9128">
            <w:pPr>
              <w:rPr>
                <w:rFonts w:ascii="Arial"/>
                <w:sz w:val="21"/>
              </w:rPr>
            </w:pPr>
          </w:p>
        </w:tc>
        <w:tc>
          <w:tcPr>
            <w:tcW w:w="1179" w:type="dxa"/>
            <w:vMerge w:val="continue"/>
            <w:tcBorders>
              <w:top w:val="nil"/>
            </w:tcBorders>
            <w:vAlign w:val="top"/>
          </w:tcPr>
          <w:p w14:paraId="0BAD65F7">
            <w:pPr>
              <w:rPr>
                <w:rFonts w:ascii="Arial"/>
                <w:sz w:val="21"/>
              </w:rPr>
            </w:pPr>
          </w:p>
        </w:tc>
        <w:tc>
          <w:tcPr>
            <w:tcW w:w="1953" w:type="dxa"/>
            <w:vMerge w:val="continue"/>
            <w:tcBorders>
              <w:top w:val="nil"/>
            </w:tcBorders>
            <w:vAlign w:val="top"/>
          </w:tcPr>
          <w:p w14:paraId="036ABDA6">
            <w:pPr>
              <w:rPr>
                <w:rFonts w:ascii="Arial"/>
                <w:sz w:val="21"/>
              </w:rPr>
            </w:pPr>
          </w:p>
        </w:tc>
        <w:tc>
          <w:tcPr>
            <w:tcW w:w="2230" w:type="dxa"/>
            <w:vAlign w:val="top"/>
          </w:tcPr>
          <w:p w14:paraId="41FA407B">
            <w:pPr>
              <w:pStyle w:val="6"/>
              <w:spacing w:before="207" w:line="327" w:lineRule="auto"/>
              <w:ind w:left="115" w:right="104"/>
            </w:pPr>
            <w:r>
              <w:rPr>
                <w:spacing w:val="3"/>
              </w:rPr>
              <w:t>2.1.4</w:t>
            </w:r>
            <w:r>
              <w:rPr>
                <w:spacing w:val="-16"/>
              </w:rPr>
              <w:t xml:space="preserve"> </w:t>
            </w:r>
            <w:r>
              <w:rPr>
                <w:spacing w:val="3"/>
              </w:rPr>
              <w:t>与地方政府或行业</w:t>
            </w:r>
            <w:r>
              <w:t xml:space="preserve"> </w:t>
            </w:r>
            <w:r>
              <w:rPr>
                <w:spacing w:val="-2"/>
              </w:rPr>
              <w:t>主管部门无合作</w:t>
            </w:r>
          </w:p>
        </w:tc>
        <w:tc>
          <w:tcPr>
            <w:tcW w:w="534" w:type="dxa"/>
            <w:vAlign w:val="top"/>
          </w:tcPr>
          <w:p w14:paraId="1F7A7A08">
            <w:pPr>
              <w:spacing w:line="345" w:lineRule="auto"/>
              <w:rPr>
                <w:rFonts w:ascii="Arial"/>
                <w:sz w:val="21"/>
              </w:rPr>
            </w:pPr>
          </w:p>
          <w:p w14:paraId="55F0583A">
            <w:pPr>
              <w:pStyle w:val="6"/>
              <w:spacing w:before="58" w:line="183" w:lineRule="auto"/>
              <w:ind w:left="230"/>
            </w:pPr>
            <w:r>
              <w:t>0</w:t>
            </w:r>
          </w:p>
        </w:tc>
        <w:tc>
          <w:tcPr>
            <w:tcW w:w="744" w:type="dxa"/>
            <w:vMerge w:val="continue"/>
            <w:tcBorders>
              <w:top w:val="nil"/>
            </w:tcBorders>
            <w:vAlign w:val="top"/>
          </w:tcPr>
          <w:p w14:paraId="398B9C26">
            <w:pPr>
              <w:rPr>
                <w:rFonts w:ascii="Arial"/>
                <w:sz w:val="21"/>
              </w:rPr>
            </w:pPr>
          </w:p>
        </w:tc>
        <w:tc>
          <w:tcPr>
            <w:tcW w:w="722" w:type="dxa"/>
            <w:vMerge w:val="continue"/>
            <w:tcBorders>
              <w:top w:val="nil"/>
            </w:tcBorders>
            <w:vAlign w:val="top"/>
          </w:tcPr>
          <w:p w14:paraId="08436EBF">
            <w:pPr>
              <w:rPr>
                <w:rFonts w:ascii="Arial"/>
                <w:sz w:val="21"/>
              </w:rPr>
            </w:pPr>
          </w:p>
        </w:tc>
      </w:tr>
      <w:tr w14:paraId="78A737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1" w:hRule="atLeast"/>
        </w:trPr>
        <w:tc>
          <w:tcPr>
            <w:tcW w:w="1000" w:type="dxa"/>
            <w:vMerge w:val="continue"/>
            <w:tcBorders>
              <w:top w:val="nil"/>
            </w:tcBorders>
            <w:vAlign w:val="top"/>
          </w:tcPr>
          <w:p w14:paraId="414FE292">
            <w:pPr>
              <w:rPr>
                <w:rFonts w:ascii="Arial"/>
                <w:sz w:val="21"/>
              </w:rPr>
            </w:pPr>
          </w:p>
        </w:tc>
        <w:tc>
          <w:tcPr>
            <w:tcW w:w="877" w:type="dxa"/>
            <w:vAlign w:val="top"/>
          </w:tcPr>
          <w:p w14:paraId="6232339C">
            <w:pPr>
              <w:spacing w:line="454" w:lineRule="auto"/>
              <w:rPr>
                <w:rFonts w:ascii="Arial"/>
                <w:sz w:val="21"/>
              </w:rPr>
            </w:pPr>
          </w:p>
          <w:p w14:paraId="6595E01E">
            <w:pPr>
              <w:pStyle w:val="6"/>
              <w:spacing w:before="59" w:line="336" w:lineRule="auto"/>
              <w:ind w:left="112" w:right="106"/>
            </w:pPr>
            <w:r>
              <w:rPr>
                <w:spacing w:val="-7"/>
              </w:rPr>
              <w:t>2.</w:t>
            </w:r>
            <w:r>
              <w:rPr>
                <w:spacing w:val="-17"/>
              </w:rPr>
              <w:t xml:space="preserve"> </w:t>
            </w:r>
            <w:r>
              <w:rPr>
                <w:spacing w:val="-7"/>
              </w:rPr>
              <w:t>行</w:t>
            </w:r>
            <w:r>
              <w:rPr>
                <w:spacing w:val="-23"/>
              </w:rPr>
              <w:t xml:space="preserve"> </w:t>
            </w:r>
            <w:r>
              <w:rPr>
                <w:spacing w:val="-7"/>
              </w:rPr>
              <w:t>业</w:t>
            </w:r>
            <w:r>
              <w:t xml:space="preserve"> </w:t>
            </w:r>
            <w:r>
              <w:rPr>
                <w:spacing w:val="-5"/>
              </w:rPr>
              <w:t>组织</w:t>
            </w:r>
          </w:p>
          <w:p w14:paraId="20E76DF9">
            <w:pPr>
              <w:pStyle w:val="6"/>
              <w:spacing w:before="24" w:line="220" w:lineRule="auto"/>
              <w:ind w:left="120"/>
            </w:pPr>
            <w:r>
              <w:rPr>
                <w:spacing w:val="-7"/>
              </w:rPr>
              <w:t>（4</w:t>
            </w:r>
            <w:r>
              <w:rPr>
                <w:spacing w:val="-36"/>
              </w:rPr>
              <w:t xml:space="preserve"> </w:t>
            </w:r>
            <w:r>
              <w:rPr>
                <w:spacing w:val="-7"/>
              </w:rPr>
              <w:t>分）</w:t>
            </w:r>
          </w:p>
        </w:tc>
        <w:tc>
          <w:tcPr>
            <w:tcW w:w="1179" w:type="dxa"/>
            <w:vAlign w:val="top"/>
          </w:tcPr>
          <w:p w14:paraId="1CC1D84B">
            <w:pPr>
              <w:spacing w:line="284" w:lineRule="auto"/>
              <w:rPr>
                <w:rFonts w:ascii="Arial"/>
                <w:sz w:val="21"/>
              </w:rPr>
            </w:pPr>
          </w:p>
          <w:p w14:paraId="448AD397">
            <w:pPr>
              <w:pStyle w:val="6"/>
              <w:spacing w:before="59" w:line="342" w:lineRule="auto"/>
              <w:ind w:left="114" w:right="46"/>
              <w:jc w:val="both"/>
            </w:pPr>
            <w:r>
              <w:rPr>
                <w:spacing w:val="10"/>
              </w:rPr>
              <w:t>二级学院校</w:t>
            </w:r>
            <w:r>
              <w:rPr>
                <w:spacing w:val="3"/>
              </w:rPr>
              <w:t xml:space="preserve"> </w:t>
            </w:r>
            <w:r>
              <w:rPr>
                <w:spacing w:val="10"/>
              </w:rPr>
              <w:t>企合作单位</w:t>
            </w:r>
            <w:r>
              <w:rPr>
                <w:spacing w:val="3"/>
              </w:rPr>
              <w:t xml:space="preserve"> </w:t>
            </w:r>
            <w:r>
              <w:rPr>
                <w:spacing w:val="10"/>
              </w:rPr>
              <w:t>中有行业协</w:t>
            </w:r>
            <w:r>
              <w:rPr>
                <w:spacing w:val="3"/>
              </w:rPr>
              <w:t xml:space="preserve"> </w:t>
            </w:r>
            <w:r>
              <w:rPr>
                <w:spacing w:val="-12"/>
              </w:rPr>
              <w:t>（学）会等。</w:t>
            </w:r>
          </w:p>
        </w:tc>
        <w:tc>
          <w:tcPr>
            <w:tcW w:w="1953" w:type="dxa"/>
            <w:vAlign w:val="top"/>
          </w:tcPr>
          <w:p w14:paraId="52BAB2EC">
            <w:pPr>
              <w:pStyle w:val="6"/>
              <w:spacing w:before="172" w:line="334" w:lineRule="auto"/>
              <w:ind w:left="114" w:right="104" w:firstLine="1"/>
              <w:jc w:val="both"/>
            </w:pPr>
            <w:r>
              <w:rPr>
                <w:spacing w:val="11"/>
              </w:rPr>
              <w:t>该考核内容要求二级</w:t>
            </w:r>
            <w:r>
              <w:rPr>
                <w:spacing w:val="7"/>
              </w:rPr>
              <w:t xml:space="preserve"> </w:t>
            </w:r>
            <w:r>
              <w:rPr>
                <w:spacing w:val="12"/>
              </w:rPr>
              <w:t>学院校企合作工作中</w:t>
            </w:r>
            <w:r>
              <w:t xml:space="preserve"> </w:t>
            </w:r>
            <w:r>
              <w:rPr>
                <w:spacing w:val="-8"/>
              </w:rPr>
              <w:t>与行业协（学）会等组</w:t>
            </w:r>
            <w:r>
              <w:rPr>
                <w:spacing w:val="8"/>
              </w:rPr>
              <w:t xml:space="preserve"> </w:t>
            </w:r>
            <w:r>
              <w:rPr>
                <w:spacing w:val="12"/>
              </w:rPr>
              <w:t>织有一定联系与合作</w:t>
            </w:r>
            <w:r>
              <w:t xml:space="preserve"> </w:t>
            </w:r>
            <w:r>
              <w:rPr>
                <w:spacing w:val="-4"/>
              </w:rPr>
              <w:t>完成“</w:t>
            </w:r>
            <w:r>
              <w:rPr>
                <w:spacing w:val="-61"/>
              </w:rPr>
              <w:t xml:space="preserve"> </w:t>
            </w:r>
            <w:r>
              <w:rPr>
                <w:spacing w:val="-4"/>
              </w:rPr>
              <w:t>111</w:t>
            </w:r>
            <w:r>
              <w:rPr>
                <w:spacing w:val="-62"/>
              </w:rPr>
              <w:t xml:space="preserve"> </w:t>
            </w:r>
            <w:r>
              <w:rPr>
                <w:spacing w:val="-4"/>
              </w:rPr>
              <w:t>”的指标。</w:t>
            </w:r>
          </w:p>
        </w:tc>
        <w:tc>
          <w:tcPr>
            <w:tcW w:w="2230" w:type="dxa"/>
            <w:vAlign w:val="top"/>
          </w:tcPr>
          <w:p w14:paraId="02541E8D">
            <w:pPr>
              <w:spacing w:line="285" w:lineRule="auto"/>
              <w:rPr>
                <w:rFonts w:ascii="Arial"/>
                <w:sz w:val="21"/>
              </w:rPr>
            </w:pPr>
          </w:p>
          <w:p w14:paraId="53A05853">
            <w:pPr>
              <w:pStyle w:val="6"/>
              <w:spacing w:before="59" w:line="342" w:lineRule="auto"/>
              <w:ind w:left="115" w:right="102"/>
              <w:jc w:val="both"/>
            </w:pPr>
            <w:r>
              <w:rPr>
                <w:spacing w:val="3"/>
              </w:rPr>
              <w:t>2.2.1</w:t>
            </w:r>
            <w:r>
              <w:rPr>
                <w:spacing w:val="-16"/>
              </w:rPr>
              <w:t xml:space="preserve"> </w:t>
            </w:r>
            <w:r>
              <w:rPr>
                <w:spacing w:val="3"/>
              </w:rPr>
              <w:t>二级学院与国家级</w:t>
            </w:r>
            <w:r>
              <w:t xml:space="preserve"> </w:t>
            </w:r>
            <w:r>
              <w:rPr>
                <w:spacing w:val="2"/>
              </w:rPr>
              <w:t>行业协（学）会有合作或 参加一项国家级主管单位</w:t>
            </w:r>
            <w:r>
              <w:rPr>
                <w:spacing w:val="4"/>
              </w:rPr>
              <w:t xml:space="preserve"> </w:t>
            </w:r>
            <w:r>
              <w:rPr>
                <w:spacing w:val="-2"/>
              </w:rPr>
              <w:t>或行业竞赛</w:t>
            </w:r>
          </w:p>
        </w:tc>
        <w:tc>
          <w:tcPr>
            <w:tcW w:w="534" w:type="dxa"/>
            <w:vAlign w:val="top"/>
          </w:tcPr>
          <w:p w14:paraId="670AA872">
            <w:pPr>
              <w:spacing w:line="273" w:lineRule="auto"/>
              <w:rPr>
                <w:rFonts w:ascii="Arial"/>
                <w:sz w:val="21"/>
              </w:rPr>
            </w:pPr>
          </w:p>
          <w:p w14:paraId="171121ED">
            <w:pPr>
              <w:spacing w:line="273" w:lineRule="auto"/>
              <w:rPr>
                <w:rFonts w:ascii="Arial"/>
                <w:sz w:val="21"/>
              </w:rPr>
            </w:pPr>
          </w:p>
          <w:p w14:paraId="38AA33CC">
            <w:pPr>
              <w:spacing w:line="273" w:lineRule="auto"/>
              <w:rPr>
                <w:rFonts w:ascii="Arial"/>
                <w:sz w:val="21"/>
              </w:rPr>
            </w:pPr>
          </w:p>
          <w:p w14:paraId="405DCD61">
            <w:pPr>
              <w:pStyle w:val="6"/>
              <w:spacing w:before="58" w:line="183" w:lineRule="auto"/>
              <w:ind w:left="228"/>
            </w:pPr>
            <w:r>
              <w:t>4</w:t>
            </w:r>
          </w:p>
        </w:tc>
        <w:tc>
          <w:tcPr>
            <w:tcW w:w="744" w:type="dxa"/>
            <w:vAlign w:val="top"/>
          </w:tcPr>
          <w:p w14:paraId="7A5A3F37">
            <w:pPr>
              <w:rPr>
                <w:rFonts w:ascii="Arial"/>
                <w:sz w:val="21"/>
              </w:rPr>
            </w:pPr>
          </w:p>
        </w:tc>
        <w:tc>
          <w:tcPr>
            <w:tcW w:w="722" w:type="dxa"/>
            <w:vAlign w:val="top"/>
          </w:tcPr>
          <w:p w14:paraId="7F51BD7B">
            <w:pPr>
              <w:rPr>
                <w:rFonts w:ascii="Arial"/>
                <w:sz w:val="21"/>
              </w:rPr>
            </w:pPr>
          </w:p>
        </w:tc>
      </w:tr>
    </w:tbl>
    <w:p w14:paraId="45FF1E87">
      <w:pPr>
        <w:rPr>
          <w:rFonts w:ascii="Arial"/>
          <w:sz w:val="21"/>
        </w:rPr>
      </w:pPr>
    </w:p>
    <w:p w14:paraId="6CD83A1D">
      <w:pPr>
        <w:rPr>
          <w:rFonts w:ascii="Arial" w:hAnsi="Arial" w:eastAsia="Arial" w:cs="Arial"/>
          <w:sz w:val="21"/>
          <w:szCs w:val="21"/>
        </w:rPr>
        <w:sectPr>
          <w:footerReference r:id="rId5" w:type="default"/>
          <w:pgSz w:w="11906" w:h="16839"/>
          <w:pgMar w:top="1431" w:right="1331" w:bottom="1360" w:left="1109" w:header="0" w:footer="1200" w:gutter="0"/>
          <w:cols w:space="720" w:num="1"/>
        </w:sectPr>
      </w:pPr>
    </w:p>
    <w:p w14:paraId="0F601CF8">
      <w:pPr>
        <w:spacing w:line="91" w:lineRule="auto"/>
        <w:rPr>
          <w:rFonts w:ascii="Arial"/>
          <w:sz w:val="2"/>
        </w:rPr>
      </w:pPr>
    </w:p>
    <w:tbl>
      <w:tblPr>
        <w:tblStyle w:val="5"/>
        <w:tblW w:w="923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0"/>
        <w:gridCol w:w="877"/>
        <w:gridCol w:w="1179"/>
        <w:gridCol w:w="1953"/>
        <w:gridCol w:w="2230"/>
        <w:gridCol w:w="534"/>
        <w:gridCol w:w="744"/>
        <w:gridCol w:w="722"/>
      </w:tblGrid>
      <w:tr w14:paraId="7E4CA7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9" w:hRule="atLeast"/>
        </w:trPr>
        <w:tc>
          <w:tcPr>
            <w:tcW w:w="1000" w:type="dxa"/>
            <w:vMerge w:val="restart"/>
            <w:tcBorders>
              <w:bottom w:val="nil"/>
            </w:tcBorders>
            <w:vAlign w:val="top"/>
          </w:tcPr>
          <w:p w14:paraId="07CE18B6">
            <w:pPr>
              <w:rPr>
                <w:rFonts w:ascii="Arial"/>
                <w:sz w:val="21"/>
              </w:rPr>
            </w:pPr>
          </w:p>
        </w:tc>
        <w:tc>
          <w:tcPr>
            <w:tcW w:w="877" w:type="dxa"/>
            <w:vMerge w:val="restart"/>
            <w:tcBorders>
              <w:bottom w:val="nil"/>
            </w:tcBorders>
            <w:vAlign w:val="top"/>
          </w:tcPr>
          <w:p w14:paraId="5551A4FB">
            <w:pPr>
              <w:rPr>
                <w:rFonts w:ascii="Arial"/>
                <w:sz w:val="21"/>
              </w:rPr>
            </w:pPr>
          </w:p>
        </w:tc>
        <w:tc>
          <w:tcPr>
            <w:tcW w:w="1179" w:type="dxa"/>
            <w:vMerge w:val="restart"/>
            <w:tcBorders>
              <w:bottom w:val="nil"/>
            </w:tcBorders>
            <w:vAlign w:val="top"/>
          </w:tcPr>
          <w:p w14:paraId="5610FC61">
            <w:pPr>
              <w:rPr>
                <w:rFonts w:ascii="Arial"/>
                <w:sz w:val="21"/>
              </w:rPr>
            </w:pPr>
          </w:p>
        </w:tc>
        <w:tc>
          <w:tcPr>
            <w:tcW w:w="1953" w:type="dxa"/>
            <w:vMerge w:val="restart"/>
            <w:tcBorders>
              <w:bottom w:val="nil"/>
            </w:tcBorders>
            <w:vAlign w:val="top"/>
          </w:tcPr>
          <w:p w14:paraId="7FB46458">
            <w:pPr>
              <w:pStyle w:val="6"/>
              <w:spacing w:before="125" w:line="344" w:lineRule="auto"/>
              <w:ind w:left="114" w:right="104" w:firstLine="1"/>
              <w:jc w:val="both"/>
            </w:pPr>
            <w:r>
              <w:rPr>
                <w:spacing w:val="12"/>
              </w:rPr>
              <w:t>充分发挥行业组织在</w:t>
            </w:r>
            <w:r>
              <w:t xml:space="preserve"> </w:t>
            </w:r>
            <w:r>
              <w:rPr>
                <w:spacing w:val="12"/>
              </w:rPr>
              <w:t>行业人才培养的发展</w:t>
            </w:r>
            <w:r>
              <w:t xml:space="preserve"> </w:t>
            </w:r>
            <w:r>
              <w:rPr>
                <w:spacing w:val="-8"/>
              </w:rPr>
              <w:t>规划、资源配置、办学</w:t>
            </w:r>
            <w:r>
              <w:rPr>
                <w:spacing w:val="8"/>
              </w:rPr>
              <w:t xml:space="preserve"> </w:t>
            </w:r>
            <w:r>
              <w:rPr>
                <w:spacing w:val="-8"/>
              </w:rPr>
              <w:t>方向、专业改革、评价</w:t>
            </w:r>
            <w:r>
              <w:rPr>
                <w:spacing w:val="8"/>
              </w:rPr>
              <w:t xml:space="preserve"> </w:t>
            </w:r>
            <w:r>
              <w:rPr>
                <w:spacing w:val="-8"/>
              </w:rPr>
              <w:t>监督等方面的作用，凸</w:t>
            </w:r>
            <w:r>
              <w:rPr>
                <w:spacing w:val="8"/>
              </w:rPr>
              <w:t xml:space="preserve"> </w:t>
            </w:r>
            <w:r>
              <w:rPr>
                <w:spacing w:val="-1"/>
              </w:rPr>
              <w:t>显学校社会影响力。</w:t>
            </w:r>
          </w:p>
        </w:tc>
        <w:tc>
          <w:tcPr>
            <w:tcW w:w="2230" w:type="dxa"/>
            <w:vAlign w:val="top"/>
          </w:tcPr>
          <w:p w14:paraId="62A195FF">
            <w:pPr>
              <w:pStyle w:val="6"/>
              <w:spacing w:before="121" w:line="307" w:lineRule="auto"/>
              <w:ind w:left="113" w:right="30" w:firstLine="2"/>
              <w:jc w:val="both"/>
            </w:pPr>
            <w:r>
              <w:rPr>
                <w:spacing w:val="-6"/>
              </w:rPr>
              <w:t>2.2.2 与省级行业协（学）</w:t>
            </w:r>
            <w:r>
              <w:rPr>
                <w:spacing w:val="7"/>
              </w:rPr>
              <w:t xml:space="preserve"> </w:t>
            </w:r>
            <w:r>
              <w:rPr>
                <w:spacing w:val="2"/>
              </w:rPr>
              <w:t>会有合作或参加一项省级</w:t>
            </w:r>
            <w:r>
              <w:rPr>
                <w:spacing w:val="3"/>
              </w:rPr>
              <w:t xml:space="preserve">  </w:t>
            </w:r>
            <w:r>
              <w:rPr>
                <w:spacing w:val="-1"/>
              </w:rPr>
              <w:t>主管单位或行业竞赛</w:t>
            </w:r>
          </w:p>
        </w:tc>
        <w:tc>
          <w:tcPr>
            <w:tcW w:w="534" w:type="dxa"/>
            <w:vAlign w:val="top"/>
          </w:tcPr>
          <w:p w14:paraId="63AE416E">
            <w:pPr>
              <w:spacing w:line="430" w:lineRule="auto"/>
              <w:rPr>
                <w:rFonts w:ascii="Arial"/>
                <w:sz w:val="21"/>
              </w:rPr>
            </w:pPr>
          </w:p>
          <w:p w14:paraId="5C1611C4">
            <w:pPr>
              <w:pStyle w:val="6"/>
              <w:spacing w:before="58" w:line="183" w:lineRule="auto"/>
              <w:ind w:left="232"/>
            </w:pPr>
            <w:r>
              <w:t>3</w:t>
            </w:r>
          </w:p>
        </w:tc>
        <w:tc>
          <w:tcPr>
            <w:tcW w:w="744" w:type="dxa"/>
            <w:vMerge w:val="restart"/>
            <w:tcBorders>
              <w:bottom w:val="nil"/>
            </w:tcBorders>
            <w:vAlign w:val="top"/>
          </w:tcPr>
          <w:p w14:paraId="59383C98">
            <w:pPr>
              <w:rPr>
                <w:rFonts w:ascii="Arial"/>
                <w:sz w:val="21"/>
              </w:rPr>
            </w:pPr>
          </w:p>
        </w:tc>
        <w:tc>
          <w:tcPr>
            <w:tcW w:w="722" w:type="dxa"/>
            <w:vMerge w:val="restart"/>
            <w:tcBorders>
              <w:bottom w:val="nil"/>
            </w:tcBorders>
            <w:vAlign w:val="top"/>
          </w:tcPr>
          <w:p w14:paraId="30F461B2">
            <w:pPr>
              <w:rPr>
                <w:rFonts w:ascii="Arial"/>
                <w:sz w:val="21"/>
              </w:rPr>
            </w:pPr>
          </w:p>
        </w:tc>
      </w:tr>
      <w:tr w14:paraId="493033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4" w:hRule="atLeast"/>
        </w:trPr>
        <w:tc>
          <w:tcPr>
            <w:tcW w:w="1000" w:type="dxa"/>
            <w:vMerge w:val="continue"/>
            <w:tcBorders>
              <w:top w:val="nil"/>
              <w:bottom w:val="nil"/>
            </w:tcBorders>
            <w:vAlign w:val="top"/>
          </w:tcPr>
          <w:p w14:paraId="76F26E0E">
            <w:pPr>
              <w:rPr>
                <w:rFonts w:ascii="Arial"/>
                <w:sz w:val="21"/>
              </w:rPr>
            </w:pPr>
          </w:p>
        </w:tc>
        <w:tc>
          <w:tcPr>
            <w:tcW w:w="877" w:type="dxa"/>
            <w:vMerge w:val="continue"/>
            <w:tcBorders>
              <w:top w:val="nil"/>
              <w:bottom w:val="nil"/>
            </w:tcBorders>
            <w:vAlign w:val="top"/>
          </w:tcPr>
          <w:p w14:paraId="07D8232D">
            <w:pPr>
              <w:rPr>
                <w:rFonts w:ascii="Arial"/>
                <w:sz w:val="21"/>
              </w:rPr>
            </w:pPr>
          </w:p>
        </w:tc>
        <w:tc>
          <w:tcPr>
            <w:tcW w:w="1179" w:type="dxa"/>
            <w:vMerge w:val="continue"/>
            <w:tcBorders>
              <w:top w:val="nil"/>
              <w:bottom w:val="nil"/>
            </w:tcBorders>
            <w:vAlign w:val="top"/>
          </w:tcPr>
          <w:p w14:paraId="3C2892D6">
            <w:pPr>
              <w:rPr>
                <w:rFonts w:ascii="Arial"/>
                <w:sz w:val="21"/>
              </w:rPr>
            </w:pPr>
          </w:p>
        </w:tc>
        <w:tc>
          <w:tcPr>
            <w:tcW w:w="1953" w:type="dxa"/>
            <w:vMerge w:val="continue"/>
            <w:tcBorders>
              <w:top w:val="nil"/>
              <w:bottom w:val="nil"/>
            </w:tcBorders>
            <w:vAlign w:val="top"/>
          </w:tcPr>
          <w:p w14:paraId="532B3B1D">
            <w:pPr>
              <w:rPr>
                <w:rFonts w:ascii="Arial"/>
                <w:sz w:val="21"/>
              </w:rPr>
            </w:pPr>
          </w:p>
        </w:tc>
        <w:tc>
          <w:tcPr>
            <w:tcW w:w="2230" w:type="dxa"/>
            <w:vAlign w:val="top"/>
          </w:tcPr>
          <w:p w14:paraId="144FEF50">
            <w:pPr>
              <w:pStyle w:val="6"/>
              <w:spacing w:before="121" w:line="316" w:lineRule="auto"/>
              <w:ind w:left="116" w:right="102"/>
              <w:jc w:val="both"/>
            </w:pPr>
            <w:r>
              <w:rPr>
                <w:spacing w:val="-7"/>
              </w:rPr>
              <w:t>2.2.3 与</w:t>
            </w:r>
            <w:r>
              <w:rPr>
                <w:spacing w:val="-35"/>
              </w:rPr>
              <w:t xml:space="preserve"> </w:t>
            </w:r>
            <w:r>
              <w:rPr>
                <w:spacing w:val="-7"/>
              </w:rPr>
              <w:t>市</w:t>
            </w:r>
            <w:r>
              <w:rPr>
                <w:spacing w:val="-31"/>
              </w:rPr>
              <w:t xml:space="preserve"> </w:t>
            </w:r>
            <w:r>
              <w:rPr>
                <w:spacing w:val="-7"/>
              </w:rPr>
              <w:t>区</w:t>
            </w:r>
            <w:r>
              <w:rPr>
                <w:spacing w:val="-44"/>
              </w:rPr>
              <w:t xml:space="preserve"> </w:t>
            </w:r>
            <w:r>
              <w:rPr>
                <w:spacing w:val="-7"/>
              </w:rPr>
              <w:t>级</w:t>
            </w:r>
            <w:r>
              <w:rPr>
                <w:spacing w:val="-42"/>
              </w:rPr>
              <w:t xml:space="preserve"> </w:t>
            </w:r>
            <w:r>
              <w:rPr>
                <w:spacing w:val="-7"/>
              </w:rPr>
              <w:t>行</w:t>
            </w:r>
            <w:r>
              <w:rPr>
                <w:spacing w:val="-48"/>
              </w:rPr>
              <w:t xml:space="preserve"> </w:t>
            </w:r>
            <w:r>
              <w:rPr>
                <w:spacing w:val="-7"/>
              </w:rPr>
              <w:t>业</w:t>
            </w:r>
            <w:r>
              <w:rPr>
                <w:spacing w:val="-44"/>
              </w:rPr>
              <w:t xml:space="preserve"> </w:t>
            </w:r>
            <w:r>
              <w:rPr>
                <w:spacing w:val="-7"/>
              </w:rPr>
              <w:t>协</w:t>
            </w:r>
            <w:r>
              <w:t xml:space="preserve"> </w:t>
            </w:r>
            <w:r>
              <w:rPr>
                <w:spacing w:val="2"/>
              </w:rPr>
              <w:t>（学）会有合作或参加一</w:t>
            </w:r>
            <w:r>
              <w:rPr>
                <w:spacing w:val="1"/>
              </w:rPr>
              <w:t xml:space="preserve"> </w:t>
            </w:r>
            <w:r>
              <w:rPr>
                <w:spacing w:val="2"/>
              </w:rPr>
              <w:t>项市区级主管单位或行业</w:t>
            </w:r>
            <w:r>
              <w:rPr>
                <w:spacing w:val="3"/>
              </w:rPr>
              <w:t xml:space="preserve"> </w:t>
            </w:r>
            <w:r>
              <w:rPr>
                <w:spacing w:val="-5"/>
              </w:rPr>
              <w:t>竞赛</w:t>
            </w:r>
          </w:p>
        </w:tc>
        <w:tc>
          <w:tcPr>
            <w:tcW w:w="534" w:type="dxa"/>
            <w:vAlign w:val="top"/>
          </w:tcPr>
          <w:p w14:paraId="1E49100E">
            <w:pPr>
              <w:spacing w:line="297" w:lineRule="auto"/>
              <w:rPr>
                <w:rFonts w:ascii="Arial"/>
                <w:sz w:val="21"/>
              </w:rPr>
            </w:pPr>
          </w:p>
          <w:p w14:paraId="20FBACE6">
            <w:pPr>
              <w:spacing w:line="298" w:lineRule="auto"/>
              <w:rPr>
                <w:rFonts w:ascii="Arial"/>
                <w:sz w:val="21"/>
              </w:rPr>
            </w:pPr>
          </w:p>
          <w:p w14:paraId="673D634B">
            <w:pPr>
              <w:pStyle w:val="6"/>
              <w:spacing w:before="58" w:line="183" w:lineRule="auto"/>
              <w:ind w:left="230"/>
            </w:pPr>
            <w:r>
              <w:t>2</w:t>
            </w:r>
          </w:p>
        </w:tc>
        <w:tc>
          <w:tcPr>
            <w:tcW w:w="744" w:type="dxa"/>
            <w:vMerge w:val="continue"/>
            <w:tcBorders>
              <w:top w:val="nil"/>
              <w:bottom w:val="nil"/>
            </w:tcBorders>
            <w:vAlign w:val="top"/>
          </w:tcPr>
          <w:p w14:paraId="6636DEFF">
            <w:pPr>
              <w:rPr>
                <w:rFonts w:ascii="Arial"/>
                <w:sz w:val="21"/>
              </w:rPr>
            </w:pPr>
          </w:p>
        </w:tc>
        <w:tc>
          <w:tcPr>
            <w:tcW w:w="722" w:type="dxa"/>
            <w:vMerge w:val="continue"/>
            <w:tcBorders>
              <w:top w:val="nil"/>
              <w:bottom w:val="nil"/>
            </w:tcBorders>
            <w:vAlign w:val="top"/>
          </w:tcPr>
          <w:p w14:paraId="76A2059F">
            <w:pPr>
              <w:rPr>
                <w:rFonts w:ascii="Arial"/>
                <w:sz w:val="21"/>
              </w:rPr>
            </w:pPr>
          </w:p>
        </w:tc>
      </w:tr>
      <w:tr w14:paraId="71E73B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2" w:hRule="atLeast"/>
        </w:trPr>
        <w:tc>
          <w:tcPr>
            <w:tcW w:w="1000" w:type="dxa"/>
            <w:vMerge w:val="continue"/>
            <w:tcBorders>
              <w:top w:val="nil"/>
              <w:bottom w:val="nil"/>
            </w:tcBorders>
            <w:vAlign w:val="top"/>
          </w:tcPr>
          <w:p w14:paraId="198FB55F">
            <w:pPr>
              <w:rPr>
                <w:rFonts w:ascii="Arial"/>
                <w:sz w:val="21"/>
              </w:rPr>
            </w:pPr>
          </w:p>
        </w:tc>
        <w:tc>
          <w:tcPr>
            <w:tcW w:w="877" w:type="dxa"/>
            <w:vMerge w:val="continue"/>
            <w:tcBorders>
              <w:top w:val="nil"/>
            </w:tcBorders>
            <w:vAlign w:val="top"/>
          </w:tcPr>
          <w:p w14:paraId="1094B148">
            <w:pPr>
              <w:rPr>
                <w:rFonts w:ascii="Arial"/>
                <w:sz w:val="21"/>
              </w:rPr>
            </w:pPr>
          </w:p>
        </w:tc>
        <w:tc>
          <w:tcPr>
            <w:tcW w:w="1179" w:type="dxa"/>
            <w:vMerge w:val="continue"/>
            <w:tcBorders>
              <w:top w:val="nil"/>
            </w:tcBorders>
            <w:vAlign w:val="top"/>
          </w:tcPr>
          <w:p w14:paraId="70B7B7D0">
            <w:pPr>
              <w:rPr>
                <w:rFonts w:ascii="Arial"/>
                <w:sz w:val="21"/>
              </w:rPr>
            </w:pPr>
          </w:p>
        </w:tc>
        <w:tc>
          <w:tcPr>
            <w:tcW w:w="1953" w:type="dxa"/>
            <w:vMerge w:val="continue"/>
            <w:tcBorders>
              <w:top w:val="nil"/>
            </w:tcBorders>
            <w:vAlign w:val="top"/>
          </w:tcPr>
          <w:p w14:paraId="2E9FB352">
            <w:pPr>
              <w:rPr>
                <w:rFonts w:ascii="Arial"/>
                <w:sz w:val="21"/>
              </w:rPr>
            </w:pPr>
          </w:p>
        </w:tc>
        <w:tc>
          <w:tcPr>
            <w:tcW w:w="2230" w:type="dxa"/>
            <w:vAlign w:val="top"/>
          </w:tcPr>
          <w:p w14:paraId="2170C970">
            <w:pPr>
              <w:pStyle w:val="6"/>
              <w:spacing w:before="202" w:line="328" w:lineRule="auto"/>
              <w:ind w:left="113" w:right="30" w:firstLine="2"/>
            </w:pPr>
            <w:r>
              <w:rPr>
                <w:spacing w:val="-6"/>
              </w:rPr>
              <w:t>2.2.4 与各级行业协（学）</w:t>
            </w:r>
            <w:r>
              <w:rPr>
                <w:spacing w:val="7"/>
              </w:rPr>
              <w:t xml:space="preserve"> </w:t>
            </w:r>
            <w:r>
              <w:rPr>
                <w:spacing w:val="-2"/>
              </w:rPr>
              <w:t>会无合作</w:t>
            </w:r>
          </w:p>
        </w:tc>
        <w:tc>
          <w:tcPr>
            <w:tcW w:w="534" w:type="dxa"/>
            <w:vAlign w:val="top"/>
          </w:tcPr>
          <w:p w14:paraId="6F9FB094">
            <w:pPr>
              <w:spacing w:line="341" w:lineRule="auto"/>
              <w:rPr>
                <w:rFonts w:ascii="Arial"/>
                <w:sz w:val="21"/>
              </w:rPr>
            </w:pPr>
          </w:p>
          <w:p w14:paraId="348445CF">
            <w:pPr>
              <w:pStyle w:val="6"/>
              <w:spacing w:before="58" w:line="183" w:lineRule="auto"/>
              <w:ind w:left="230"/>
            </w:pPr>
            <w:r>
              <w:t>0</w:t>
            </w:r>
          </w:p>
        </w:tc>
        <w:tc>
          <w:tcPr>
            <w:tcW w:w="744" w:type="dxa"/>
            <w:vMerge w:val="continue"/>
            <w:tcBorders>
              <w:top w:val="nil"/>
            </w:tcBorders>
            <w:vAlign w:val="top"/>
          </w:tcPr>
          <w:p w14:paraId="7515D801">
            <w:pPr>
              <w:rPr>
                <w:rFonts w:ascii="Arial"/>
                <w:sz w:val="21"/>
              </w:rPr>
            </w:pPr>
          </w:p>
        </w:tc>
        <w:tc>
          <w:tcPr>
            <w:tcW w:w="722" w:type="dxa"/>
            <w:vMerge w:val="continue"/>
            <w:tcBorders>
              <w:top w:val="nil"/>
            </w:tcBorders>
            <w:vAlign w:val="top"/>
          </w:tcPr>
          <w:p w14:paraId="2BE662B8">
            <w:pPr>
              <w:rPr>
                <w:rFonts w:ascii="Arial"/>
                <w:sz w:val="21"/>
              </w:rPr>
            </w:pPr>
          </w:p>
        </w:tc>
      </w:tr>
      <w:tr w14:paraId="4BB2D8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9" w:hRule="atLeast"/>
        </w:trPr>
        <w:tc>
          <w:tcPr>
            <w:tcW w:w="1000" w:type="dxa"/>
            <w:vMerge w:val="continue"/>
            <w:tcBorders>
              <w:top w:val="nil"/>
              <w:bottom w:val="nil"/>
            </w:tcBorders>
            <w:vAlign w:val="top"/>
          </w:tcPr>
          <w:p w14:paraId="5B315C4C">
            <w:pPr>
              <w:rPr>
                <w:rFonts w:ascii="Arial"/>
                <w:sz w:val="21"/>
              </w:rPr>
            </w:pPr>
          </w:p>
        </w:tc>
        <w:tc>
          <w:tcPr>
            <w:tcW w:w="877" w:type="dxa"/>
            <w:vMerge w:val="restart"/>
            <w:tcBorders>
              <w:bottom w:val="nil"/>
            </w:tcBorders>
            <w:vAlign w:val="top"/>
          </w:tcPr>
          <w:p w14:paraId="1449A8F8">
            <w:pPr>
              <w:spacing w:line="245" w:lineRule="auto"/>
              <w:rPr>
                <w:rFonts w:ascii="Arial"/>
                <w:sz w:val="21"/>
              </w:rPr>
            </w:pPr>
          </w:p>
          <w:p w14:paraId="221E67C5">
            <w:pPr>
              <w:spacing w:line="245" w:lineRule="auto"/>
              <w:rPr>
                <w:rFonts w:ascii="Arial"/>
                <w:sz w:val="21"/>
              </w:rPr>
            </w:pPr>
          </w:p>
          <w:p w14:paraId="15E42156">
            <w:pPr>
              <w:spacing w:line="245" w:lineRule="auto"/>
              <w:rPr>
                <w:rFonts w:ascii="Arial"/>
                <w:sz w:val="21"/>
              </w:rPr>
            </w:pPr>
          </w:p>
          <w:p w14:paraId="723CB48D">
            <w:pPr>
              <w:spacing w:line="245" w:lineRule="auto"/>
              <w:rPr>
                <w:rFonts w:ascii="Arial"/>
                <w:sz w:val="21"/>
              </w:rPr>
            </w:pPr>
          </w:p>
          <w:p w14:paraId="55807809">
            <w:pPr>
              <w:spacing w:line="245" w:lineRule="auto"/>
              <w:rPr>
                <w:rFonts w:ascii="Arial"/>
                <w:sz w:val="21"/>
              </w:rPr>
            </w:pPr>
          </w:p>
          <w:p w14:paraId="0DC3801B">
            <w:pPr>
              <w:spacing w:line="245" w:lineRule="auto"/>
              <w:rPr>
                <w:rFonts w:ascii="Arial"/>
                <w:sz w:val="21"/>
              </w:rPr>
            </w:pPr>
          </w:p>
          <w:p w14:paraId="5EC8F0B7">
            <w:pPr>
              <w:spacing w:line="246" w:lineRule="auto"/>
              <w:rPr>
                <w:rFonts w:ascii="Arial"/>
                <w:sz w:val="21"/>
              </w:rPr>
            </w:pPr>
          </w:p>
          <w:p w14:paraId="08AEE3FA">
            <w:pPr>
              <w:spacing w:line="246" w:lineRule="auto"/>
              <w:rPr>
                <w:rFonts w:ascii="Arial"/>
                <w:sz w:val="21"/>
              </w:rPr>
            </w:pPr>
          </w:p>
          <w:p w14:paraId="35C44E0A">
            <w:pPr>
              <w:spacing w:line="246" w:lineRule="auto"/>
              <w:rPr>
                <w:rFonts w:ascii="Arial"/>
                <w:sz w:val="21"/>
              </w:rPr>
            </w:pPr>
          </w:p>
          <w:p w14:paraId="0846E02E">
            <w:pPr>
              <w:spacing w:line="246" w:lineRule="auto"/>
              <w:rPr>
                <w:rFonts w:ascii="Arial"/>
                <w:sz w:val="21"/>
              </w:rPr>
            </w:pPr>
          </w:p>
          <w:p w14:paraId="63289CAE">
            <w:pPr>
              <w:spacing w:line="246" w:lineRule="auto"/>
              <w:rPr>
                <w:rFonts w:ascii="Arial"/>
                <w:sz w:val="21"/>
              </w:rPr>
            </w:pPr>
          </w:p>
          <w:p w14:paraId="58D7180A">
            <w:pPr>
              <w:spacing w:line="246" w:lineRule="auto"/>
              <w:rPr>
                <w:rFonts w:ascii="Arial"/>
                <w:sz w:val="21"/>
              </w:rPr>
            </w:pPr>
          </w:p>
          <w:p w14:paraId="28C4A3A4">
            <w:pPr>
              <w:spacing w:line="246" w:lineRule="auto"/>
              <w:rPr>
                <w:rFonts w:ascii="Arial"/>
                <w:sz w:val="21"/>
              </w:rPr>
            </w:pPr>
          </w:p>
          <w:p w14:paraId="5C78BCB1">
            <w:pPr>
              <w:spacing w:line="246" w:lineRule="auto"/>
              <w:rPr>
                <w:rFonts w:ascii="Arial"/>
                <w:sz w:val="21"/>
              </w:rPr>
            </w:pPr>
          </w:p>
          <w:p w14:paraId="1C2ADBCB">
            <w:pPr>
              <w:spacing w:line="246" w:lineRule="auto"/>
              <w:rPr>
                <w:rFonts w:ascii="Arial"/>
                <w:sz w:val="21"/>
              </w:rPr>
            </w:pPr>
          </w:p>
          <w:p w14:paraId="6E240A2B">
            <w:pPr>
              <w:spacing w:line="246" w:lineRule="auto"/>
              <w:rPr>
                <w:rFonts w:ascii="Arial"/>
                <w:sz w:val="21"/>
              </w:rPr>
            </w:pPr>
          </w:p>
          <w:p w14:paraId="03545170">
            <w:pPr>
              <w:spacing w:line="246" w:lineRule="auto"/>
              <w:rPr>
                <w:rFonts w:ascii="Arial"/>
                <w:sz w:val="21"/>
              </w:rPr>
            </w:pPr>
          </w:p>
          <w:p w14:paraId="72879CB7">
            <w:pPr>
              <w:spacing w:line="246" w:lineRule="auto"/>
              <w:rPr>
                <w:rFonts w:ascii="Arial"/>
                <w:sz w:val="21"/>
              </w:rPr>
            </w:pPr>
          </w:p>
          <w:p w14:paraId="449E28CB">
            <w:pPr>
              <w:spacing w:line="246" w:lineRule="auto"/>
              <w:rPr>
                <w:rFonts w:ascii="Arial"/>
                <w:sz w:val="21"/>
              </w:rPr>
            </w:pPr>
          </w:p>
          <w:p w14:paraId="369D2ECD">
            <w:pPr>
              <w:pStyle w:val="6"/>
              <w:spacing w:before="59" w:line="334" w:lineRule="auto"/>
              <w:ind w:left="119" w:right="32" w:hanging="6"/>
            </w:pPr>
            <w:r>
              <w:rPr>
                <w:spacing w:val="-7"/>
              </w:rPr>
              <w:t>3.</w:t>
            </w:r>
            <w:r>
              <w:rPr>
                <w:spacing w:val="-18"/>
              </w:rPr>
              <w:t xml:space="preserve"> </w:t>
            </w:r>
            <w:r>
              <w:rPr>
                <w:spacing w:val="-7"/>
              </w:rPr>
              <w:t>企</w:t>
            </w:r>
            <w:r>
              <w:rPr>
                <w:spacing w:val="-24"/>
              </w:rPr>
              <w:t xml:space="preserve"> </w:t>
            </w:r>
            <w:r>
              <w:rPr>
                <w:spacing w:val="-7"/>
              </w:rPr>
              <w:t>业</w:t>
            </w:r>
            <w:r>
              <w:t xml:space="preserve">  </w:t>
            </w:r>
            <w:r>
              <w:rPr>
                <w:spacing w:val="-9"/>
              </w:rPr>
              <w:t>（13</w:t>
            </w:r>
            <w:r>
              <w:rPr>
                <w:spacing w:val="-47"/>
              </w:rPr>
              <w:t xml:space="preserve"> </w:t>
            </w:r>
            <w:r>
              <w:rPr>
                <w:spacing w:val="-9"/>
              </w:rPr>
              <w:t>分）</w:t>
            </w:r>
          </w:p>
        </w:tc>
        <w:tc>
          <w:tcPr>
            <w:tcW w:w="1179" w:type="dxa"/>
            <w:vMerge w:val="restart"/>
            <w:tcBorders>
              <w:bottom w:val="nil"/>
            </w:tcBorders>
            <w:vAlign w:val="top"/>
          </w:tcPr>
          <w:p w14:paraId="64F30ADE">
            <w:pPr>
              <w:rPr>
                <w:rFonts w:ascii="Arial"/>
                <w:sz w:val="21"/>
              </w:rPr>
            </w:pPr>
          </w:p>
          <w:p w14:paraId="2BABFE79">
            <w:pPr>
              <w:rPr>
                <w:rFonts w:ascii="Arial"/>
                <w:sz w:val="21"/>
              </w:rPr>
            </w:pPr>
          </w:p>
          <w:p w14:paraId="6F0C8C25">
            <w:pPr>
              <w:rPr>
                <w:rFonts w:ascii="Arial"/>
                <w:sz w:val="21"/>
              </w:rPr>
            </w:pPr>
          </w:p>
          <w:p w14:paraId="5247B33B">
            <w:pPr>
              <w:rPr>
                <w:rFonts w:ascii="Arial"/>
                <w:sz w:val="21"/>
              </w:rPr>
            </w:pPr>
          </w:p>
          <w:p w14:paraId="7F1B5060">
            <w:pPr>
              <w:rPr>
                <w:rFonts w:ascii="Arial"/>
                <w:sz w:val="21"/>
              </w:rPr>
            </w:pPr>
          </w:p>
          <w:p w14:paraId="0F56E4B2">
            <w:pPr>
              <w:rPr>
                <w:rFonts w:ascii="Arial"/>
                <w:sz w:val="21"/>
              </w:rPr>
            </w:pPr>
          </w:p>
          <w:p w14:paraId="1A1AD9FE">
            <w:pPr>
              <w:rPr>
                <w:rFonts w:ascii="Arial"/>
                <w:sz w:val="21"/>
              </w:rPr>
            </w:pPr>
          </w:p>
          <w:p w14:paraId="1A69F6E3">
            <w:pPr>
              <w:rPr>
                <w:rFonts w:ascii="Arial"/>
                <w:sz w:val="21"/>
              </w:rPr>
            </w:pPr>
          </w:p>
          <w:p w14:paraId="4CA7A2F2">
            <w:pPr>
              <w:spacing w:line="241" w:lineRule="auto"/>
              <w:rPr>
                <w:rFonts w:ascii="Arial"/>
                <w:sz w:val="21"/>
              </w:rPr>
            </w:pPr>
          </w:p>
          <w:p w14:paraId="7726B833">
            <w:pPr>
              <w:spacing w:line="241" w:lineRule="auto"/>
              <w:rPr>
                <w:rFonts w:ascii="Arial"/>
                <w:sz w:val="21"/>
              </w:rPr>
            </w:pPr>
          </w:p>
          <w:p w14:paraId="3A2A47CB">
            <w:pPr>
              <w:spacing w:line="241" w:lineRule="auto"/>
              <w:rPr>
                <w:rFonts w:ascii="Arial"/>
                <w:sz w:val="21"/>
              </w:rPr>
            </w:pPr>
          </w:p>
          <w:p w14:paraId="6F42BA72">
            <w:pPr>
              <w:spacing w:line="241" w:lineRule="auto"/>
              <w:rPr>
                <w:rFonts w:ascii="Arial"/>
                <w:sz w:val="21"/>
              </w:rPr>
            </w:pPr>
          </w:p>
          <w:p w14:paraId="662D267E">
            <w:pPr>
              <w:spacing w:line="241" w:lineRule="auto"/>
              <w:rPr>
                <w:rFonts w:ascii="Arial"/>
                <w:sz w:val="21"/>
              </w:rPr>
            </w:pPr>
          </w:p>
          <w:p w14:paraId="6C72410B">
            <w:pPr>
              <w:spacing w:line="241" w:lineRule="auto"/>
              <w:rPr>
                <w:rFonts w:ascii="Arial"/>
                <w:sz w:val="21"/>
              </w:rPr>
            </w:pPr>
          </w:p>
          <w:p w14:paraId="38DBC501">
            <w:pPr>
              <w:spacing w:line="241" w:lineRule="auto"/>
              <w:rPr>
                <w:rFonts w:ascii="Arial"/>
                <w:sz w:val="21"/>
              </w:rPr>
            </w:pPr>
          </w:p>
          <w:p w14:paraId="73645ECB">
            <w:pPr>
              <w:spacing w:line="241" w:lineRule="auto"/>
              <w:rPr>
                <w:rFonts w:ascii="Arial"/>
                <w:sz w:val="21"/>
              </w:rPr>
            </w:pPr>
          </w:p>
          <w:p w14:paraId="26682467">
            <w:pPr>
              <w:spacing w:line="241" w:lineRule="auto"/>
              <w:rPr>
                <w:rFonts w:ascii="Arial"/>
                <w:sz w:val="21"/>
              </w:rPr>
            </w:pPr>
          </w:p>
          <w:p w14:paraId="0FECDF97">
            <w:pPr>
              <w:spacing w:line="241" w:lineRule="auto"/>
              <w:rPr>
                <w:rFonts w:ascii="Arial"/>
                <w:sz w:val="21"/>
              </w:rPr>
            </w:pPr>
          </w:p>
          <w:p w14:paraId="6770779C">
            <w:pPr>
              <w:pStyle w:val="6"/>
              <w:spacing w:before="58" w:line="342" w:lineRule="auto"/>
              <w:ind w:left="113" w:right="104" w:firstLine="1"/>
              <w:jc w:val="both"/>
            </w:pPr>
            <w:r>
              <w:rPr>
                <w:spacing w:val="10"/>
              </w:rPr>
              <w:t>二级学院校</w:t>
            </w:r>
            <w:r>
              <w:rPr>
                <w:spacing w:val="3"/>
              </w:rPr>
              <w:t xml:space="preserve"> </w:t>
            </w:r>
            <w:r>
              <w:rPr>
                <w:spacing w:val="11"/>
              </w:rPr>
              <w:t>企合作单位</w:t>
            </w:r>
            <w:r>
              <w:t xml:space="preserve"> </w:t>
            </w:r>
            <w:r>
              <w:rPr>
                <w:spacing w:val="-6"/>
              </w:rPr>
              <w:t>数 量</w:t>
            </w:r>
            <w:r>
              <w:rPr>
                <w:spacing w:val="2"/>
              </w:rPr>
              <w:t xml:space="preserve"> </w:t>
            </w:r>
            <w:r>
              <w:rPr>
                <w:spacing w:val="-6"/>
              </w:rPr>
              <w:t>与 层</w:t>
            </w:r>
            <w:r>
              <w:t xml:space="preserve"> </w:t>
            </w:r>
            <w:r>
              <w:rPr>
                <w:spacing w:val="-5"/>
              </w:rPr>
              <w:t>次。</w:t>
            </w:r>
          </w:p>
        </w:tc>
        <w:tc>
          <w:tcPr>
            <w:tcW w:w="1953" w:type="dxa"/>
            <w:vMerge w:val="restart"/>
            <w:tcBorders>
              <w:bottom w:val="nil"/>
            </w:tcBorders>
            <w:vAlign w:val="top"/>
          </w:tcPr>
          <w:p w14:paraId="6D78A8B7">
            <w:pPr>
              <w:spacing w:line="377" w:lineRule="auto"/>
              <w:rPr>
                <w:rFonts w:ascii="Arial"/>
                <w:sz w:val="21"/>
              </w:rPr>
            </w:pPr>
          </w:p>
          <w:p w14:paraId="3AD8C7C2">
            <w:pPr>
              <w:pStyle w:val="6"/>
              <w:spacing w:before="59" w:line="345" w:lineRule="auto"/>
              <w:ind w:left="112" w:right="104" w:firstLine="2"/>
              <w:jc w:val="both"/>
            </w:pPr>
            <w:r>
              <w:rPr>
                <w:spacing w:val="12"/>
              </w:rPr>
              <w:t>按照仿企拓岗促就业</w:t>
            </w:r>
            <w:r>
              <w:t xml:space="preserve"> </w:t>
            </w:r>
            <w:r>
              <w:rPr>
                <w:spacing w:val="-7"/>
              </w:rPr>
              <w:t>专项行动要求，每个专</w:t>
            </w:r>
            <w:r>
              <w:t xml:space="preserve"> </w:t>
            </w:r>
            <w:r>
              <w:rPr>
                <w:spacing w:val="12"/>
              </w:rPr>
              <w:t>业每年需走访相关企</w:t>
            </w:r>
            <w:r>
              <w:rPr>
                <w:spacing w:val="2"/>
              </w:rPr>
              <w:t xml:space="preserve"> </w:t>
            </w:r>
            <w:r>
              <w:rPr>
                <w:spacing w:val="-4"/>
              </w:rPr>
              <w:t>业。</w:t>
            </w:r>
          </w:p>
        </w:tc>
        <w:tc>
          <w:tcPr>
            <w:tcW w:w="2230" w:type="dxa"/>
            <w:vAlign w:val="top"/>
          </w:tcPr>
          <w:p w14:paraId="1C343405">
            <w:pPr>
              <w:pStyle w:val="6"/>
              <w:spacing w:before="277" w:line="336" w:lineRule="auto"/>
              <w:ind w:left="114" w:right="103" w:firstLine="2"/>
            </w:pPr>
            <w:r>
              <w:fldChar w:fldCharType="begin"/>
            </w:r>
            <w:r>
              <w:instrText xml:space="preserve"> HYPERLINK "2.3.1.1" </w:instrText>
            </w:r>
            <w:r>
              <w:fldChar w:fldCharType="separate"/>
            </w:r>
            <w:r>
              <w:rPr>
                <w:spacing w:val="-2"/>
              </w:rPr>
              <w:t>2.3.1.1</w:t>
            </w:r>
            <w:r>
              <w:rPr>
                <w:spacing w:val="-2"/>
              </w:rPr>
              <w:fldChar w:fldCharType="end"/>
            </w:r>
            <w:r>
              <w:rPr>
                <w:spacing w:val="-36"/>
              </w:rPr>
              <w:t xml:space="preserve"> </w:t>
            </w:r>
            <w:r>
              <w:rPr>
                <w:spacing w:val="-2"/>
              </w:rPr>
              <w:t>走访企业数量≥5</w:t>
            </w:r>
            <w:r>
              <w:t xml:space="preserve"> 个</w:t>
            </w:r>
          </w:p>
        </w:tc>
        <w:tc>
          <w:tcPr>
            <w:tcW w:w="534" w:type="dxa"/>
            <w:vAlign w:val="top"/>
          </w:tcPr>
          <w:p w14:paraId="2E69ADFF">
            <w:pPr>
              <w:spacing w:line="415" w:lineRule="auto"/>
              <w:rPr>
                <w:rFonts w:ascii="Arial"/>
                <w:sz w:val="21"/>
              </w:rPr>
            </w:pPr>
          </w:p>
          <w:p w14:paraId="7726DE23">
            <w:pPr>
              <w:pStyle w:val="6"/>
              <w:spacing w:before="58" w:line="183" w:lineRule="auto"/>
              <w:ind w:left="117"/>
            </w:pPr>
            <w:r>
              <w:t>3</w:t>
            </w:r>
          </w:p>
        </w:tc>
        <w:tc>
          <w:tcPr>
            <w:tcW w:w="744" w:type="dxa"/>
            <w:vAlign w:val="top"/>
          </w:tcPr>
          <w:p w14:paraId="0F5D9834">
            <w:pPr>
              <w:rPr>
                <w:rFonts w:ascii="Arial"/>
                <w:sz w:val="21"/>
              </w:rPr>
            </w:pPr>
          </w:p>
        </w:tc>
        <w:tc>
          <w:tcPr>
            <w:tcW w:w="722" w:type="dxa"/>
            <w:vAlign w:val="top"/>
          </w:tcPr>
          <w:p w14:paraId="25EBB1BC">
            <w:pPr>
              <w:rPr>
                <w:rFonts w:ascii="Arial"/>
                <w:sz w:val="21"/>
              </w:rPr>
            </w:pPr>
          </w:p>
        </w:tc>
      </w:tr>
      <w:tr w14:paraId="529E94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8" w:hRule="atLeast"/>
        </w:trPr>
        <w:tc>
          <w:tcPr>
            <w:tcW w:w="1000" w:type="dxa"/>
            <w:vMerge w:val="continue"/>
            <w:tcBorders>
              <w:top w:val="nil"/>
              <w:bottom w:val="nil"/>
            </w:tcBorders>
            <w:vAlign w:val="top"/>
          </w:tcPr>
          <w:p w14:paraId="34AA8A85">
            <w:pPr>
              <w:rPr>
                <w:rFonts w:ascii="Arial"/>
                <w:sz w:val="21"/>
              </w:rPr>
            </w:pPr>
          </w:p>
        </w:tc>
        <w:tc>
          <w:tcPr>
            <w:tcW w:w="877" w:type="dxa"/>
            <w:vMerge w:val="continue"/>
            <w:tcBorders>
              <w:top w:val="nil"/>
              <w:bottom w:val="nil"/>
            </w:tcBorders>
            <w:vAlign w:val="top"/>
          </w:tcPr>
          <w:p w14:paraId="27520257">
            <w:pPr>
              <w:rPr>
                <w:rFonts w:ascii="Arial"/>
                <w:sz w:val="21"/>
              </w:rPr>
            </w:pPr>
          </w:p>
        </w:tc>
        <w:tc>
          <w:tcPr>
            <w:tcW w:w="1179" w:type="dxa"/>
            <w:vMerge w:val="continue"/>
            <w:tcBorders>
              <w:top w:val="nil"/>
              <w:bottom w:val="nil"/>
            </w:tcBorders>
            <w:vAlign w:val="top"/>
          </w:tcPr>
          <w:p w14:paraId="0574F667">
            <w:pPr>
              <w:rPr>
                <w:rFonts w:ascii="Arial"/>
                <w:sz w:val="21"/>
              </w:rPr>
            </w:pPr>
          </w:p>
        </w:tc>
        <w:tc>
          <w:tcPr>
            <w:tcW w:w="1953" w:type="dxa"/>
            <w:vMerge w:val="continue"/>
            <w:tcBorders>
              <w:top w:val="nil"/>
            </w:tcBorders>
            <w:vAlign w:val="top"/>
          </w:tcPr>
          <w:p w14:paraId="7FAAF038">
            <w:pPr>
              <w:rPr>
                <w:rFonts w:ascii="Arial"/>
                <w:sz w:val="21"/>
              </w:rPr>
            </w:pPr>
          </w:p>
        </w:tc>
        <w:tc>
          <w:tcPr>
            <w:tcW w:w="2230" w:type="dxa"/>
            <w:vAlign w:val="top"/>
          </w:tcPr>
          <w:p w14:paraId="54751242">
            <w:pPr>
              <w:spacing w:line="386" w:lineRule="auto"/>
              <w:rPr>
                <w:rFonts w:ascii="Arial"/>
                <w:sz w:val="21"/>
              </w:rPr>
            </w:pPr>
          </w:p>
          <w:p w14:paraId="1742DF18">
            <w:pPr>
              <w:pStyle w:val="6"/>
              <w:spacing w:before="58" w:line="219" w:lineRule="auto"/>
              <w:ind w:left="116"/>
            </w:pPr>
            <w:r>
              <w:fldChar w:fldCharType="begin"/>
            </w:r>
            <w:r>
              <w:instrText xml:space="preserve"> HYPERLINK "2.3.1.2" </w:instrText>
            </w:r>
            <w:r>
              <w:fldChar w:fldCharType="separate"/>
            </w:r>
            <w:r>
              <w:rPr>
                <w:spacing w:val="-2"/>
              </w:rPr>
              <w:t>2.3.1.2</w:t>
            </w:r>
            <w:r>
              <w:rPr>
                <w:spacing w:val="-2"/>
              </w:rPr>
              <w:fldChar w:fldCharType="end"/>
            </w:r>
            <w:r>
              <w:rPr>
                <w:spacing w:val="-32"/>
              </w:rPr>
              <w:t xml:space="preserve"> </w:t>
            </w:r>
            <w:r>
              <w:rPr>
                <w:spacing w:val="-2"/>
              </w:rPr>
              <w:t>未完成指标</w:t>
            </w:r>
          </w:p>
        </w:tc>
        <w:tc>
          <w:tcPr>
            <w:tcW w:w="534" w:type="dxa"/>
            <w:vAlign w:val="top"/>
          </w:tcPr>
          <w:p w14:paraId="2BFAF4F1">
            <w:pPr>
              <w:spacing w:line="414" w:lineRule="auto"/>
              <w:rPr>
                <w:rFonts w:ascii="Arial"/>
                <w:sz w:val="21"/>
              </w:rPr>
            </w:pPr>
          </w:p>
          <w:p w14:paraId="19CB41D3">
            <w:pPr>
              <w:pStyle w:val="6"/>
              <w:spacing w:before="58" w:line="183" w:lineRule="auto"/>
              <w:ind w:left="115"/>
            </w:pPr>
            <w:r>
              <w:t>0</w:t>
            </w:r>
          </w:p>
        </w:tc>
        <w:tc>
          <w:tcPr>
            <w:tcW w:w="744" w:type="dxa"/>
            <w:vAlign w:val="top"/>
          </w:tcPr>
          <w:p w14:paraId="7D521F66">
            <w:pPr>
              <w:rPr>
                <w:rFonts w:ascii="Arial"/>
                <w:sz w:val="21"/>
              </w:rPr>
            </w:pPr>
          </w:p>
        </w:tc>
        <w:tc>
          <w:tcPr>
            <w:tcW w:w="722" w:type="dxa"/>
            <w:vAlign w:val="top"/>
          </w:tcPr>
          <w:p w14:paraId="206D7C6F">
            <w:pPr>
              <w:rPr>
                <w:rFonts w:ascii="Arial"/>
                <w:sz w:val="21"/>
              </w:rPr>
            </w:pPr>
          </w:p>
        </w:tc>
      </w:tr>
      <w:tr w14:paraId="6826C0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9" w:hRule="atLeast"/>
        </w:trPr>
        <w:tc>
          <w:tcPr>
            <w:tcW w:w="1000" w:type="dxa"/>
            <w:vMerge w:val="continue"/>
            <w:tcBorders>
              <w:top w:val="nil"/>
              <w:bottom w:val="nil"/>
            </w:tcBorders>
            <w:vAlign w:val="top"/>
          </w:tcPr>
          <w:p w14:paraId="477D979A">
            <w:pPr>
              <w:rPr>
                <w:rFonts w:ascii="Arial"/>
                <w:sz w:val="21"/>
              </w:rPr>
            </w:pPr>
          </w:p>
        </w:tc>
        <w:tc>
          <w:tcPr>
            <w:tcW w:w="877" w:type="dxa"/>
            <w:vMerge w:val="continue"/>
            <w:tcBorders>
              <w:top w:val="nil"/>
              <w:bottom w:val="nil"/>
            </w:tcBorders>
            <w:vAlign w:val="top"/>
          </w:tcPr>
          <w:p w14:paraId="5A50D250">
            <w:pPr>
              <w:rPr>
                <w:rFonts w:ascii="Arial"/>
                <w:sz w:val="21"/>
              </w:rPr>
            </w:pPr>
          </w:p>
        </w:tc>
        <w:tc>
          <w:tcPr>
            <w:tcW w:w="1179" w:type="dxa"/>
            <w:vMerge w:val="continue"/>
            <w:tcBorders>
              <w:top w:val="nil"/>
              <w:bottom w:val="nil"/>
            </w:tcBorders>
            <w:vAlign w:val="top"/>
          </w:tcPr>
          <w:p w14:paraId="2831BBDC">
            <w:pPr>
              <w:rPr>
                <w:rFonts w:ascii="Arial"/>
                <w:sz w:val="21"/>
              </w:rPr>
            </w:pPr>
          </w:p>
        </w:tc>
        <w:tc>
          <w:tcPr>
            <w:tcW w:w="1953" w:type="dxa"/>
            <w:vMerge w:val="restart"/>
            <w:tcBorders>
              <w:bottom w:val="nil"/>
            </w:tcBorders>
            <w:vAlign w:val="top"/>
          </w:tcPr>
          <w:p w14:paraId="79D3FD62">
            <w:pPr>
              <w:spacing w:line="444" w:lineRule="auto"/>
              <w:rPr>
                <w:rFonts w:ascii="Arial"/>
                <w:sz w:val="21"/>
              </w:rPr>
            </w:pPr>
          </w:p>
          <w:p w14:paraId="4733F84C">
            <w:pPr>
              <w:pStyle w:val="6"/>
              <w:spacing w:before="58" w:line="343" w:lineRule="auto"/>
              <w:ind w:left="113" w:right="47"/>
              <w:jc w:val="both"/>
            </w:pPr>
            <w:r>
              <w:rPr>
                <w:spacing w:val="12"/>
              </w:rPr>
              <w:t>专业群内每个专业至</w:t>
            </w:r>
            <w:r>
              <w:t xml:space="preserve"> </w:t>
            </w:r>
            <w:r>
              <w:rPr>
                <w:spacing w:val="2"/>
              </w:rPr>
              <w:t>少要对接：“</w:t>
            </w:r>
            <w:r>
              <w:rPr>
                <w:spacing w:val="-61"/>
              </w:rPr>
              <w:t xml:space="preserve"> </w:t>
            </w:r>
            <w:r>
              <w:rPr>
                <w:spacing w:val="2"/>
              </w:rPr>
              <w:t>1+2+N</w:t>
            </w:r>
            <w:r>
              <w:rPr>
                <w:spacing w:val="-68"/>
              </w:rPr>
              <w:t xml:space="preserve"> </w:t>
            </w:r>
            <w:r>
              <w:rPr>
                <w:spacing w:val="2"/>
              </w:rPr>
              <w:t>”</w:t>
            </w:r>
            <w:r>
              <w:t xml:space="preserve"> </w:t>
            </w:r>
            <w:r>
              <w:rPr>
                <w:spacing w:val="5"/>
              </w:rPr>
              <w:t>全国</w:t>
            </w:r>
            <w:r>
              <w:rPr>
                <w:spacing w:val="-18"/>
              </w:rPr>
              <w:t xml:space="preserve"> </w:t>
            </w:r>
            <w:r>
              <w:rPr>
                <w:spacing w:val="5"/>
              </w:rPr>
              <w:t>500</w:t>
            </w:r>
            <w:r>
              <w:rPr>
                <w:spacing w:val="-15"/>
              </w:rPr>
              <w:t xml:space="preserve"> </w:t>
            </w:r>
            <w:r>
              <w:rPr>
                <w:spacing w:val="5"/>
              </w:rPr>
              <w:t>强的企业≥</w:t>
            </w:r>
            <w:r>
              <w:t xml:space="preserve"> </w:t>
            </w:r>
            <w:r>
              <w:rPr>
                <w:spacing w:val="-4"/>
              </w:rPr>
              <w:t>1；</w:t>
            </w:r>
          </w:p>
          <w:p w14:paraId="50764581">
            <w:pPr>
              <w:pStyle w:val="6"/>
              <w:spacing w:before="22" w:line="219" w:lineRule="auto"/>
              <w:ind w:left="116"/>
            </w:pPr>
            <w:r>
              <w:rPr>
                <w:spacing w:val="-2"/>
              </w:rPr>
              <w:t>省企业≥1；</w:t>
            </w:r>
          </w:p>
          <w:p w14:paraId="7B5C4203">
            <w:pPr>
              <w:pStyle w:val="6"/>
              <w:spacing w:before="127" w:line="219" w:lineRule="auto"/>
              <w:ind w:left="118"/>
            </w:pPr>
            <w:r>
              <w:rPr>
                <w:spacing w:val="-4"/>
              </w:rPr>
              <w:t>市内</w:t>
            </w:r>
            <w:r>
              <w:rPr>
                <w:spacing w:val="-30"/>
              </w:rPr>
              <w:t xml:space="preserve"> </w:t>
            </w:r>
            <w:r>
              <w:rPr>
                <w:spacing w:val="-4"/>
              </w:rPr>
              <w:t>50</w:t>
            </w:r>
            <w:r>
              <w:rPr>
                <w:spacing w:val="-35"/>
              </w:rPr>
              <w:t xml:space="preserve"> </w:t>
            </w:r>
            <w:r>
              <w:rPr>
                <w:spacing w:val="-4"/>
              </w:rPr>
              <w:t>强企业≥1；</w:t>
            </w:r>
          </w:p>
          <w:p w14:paraId="66922E5E">
            <w:pPr>
              <w:pStyle w:val="6"/>
              <w:spacing w:before="126" w:line="340" w:lineRule="auto"/>
              <w:ind w:left="112" w:right="104" w:firstLine="1"/>
            </w:pPr>
            <w:r>
              <w:rPr>
                <w:spacing w:val="12"/>
              </w:rPr>
              <w:t>若干家行业中小型企</w:t>
            </w:r>
            <w:r>
              <w:t xml:space="preserve"> </w:t>
            </w:r>
            <w:r>
              <w:rPr>
                <w:spacing w:val="-4"/>
              </w:rPr>
              <w:t>业。</w:t>
            </w:r>
          </w:p>
        </w:tc>
        <w:tc>
          <w:tcPr>
            <w:tcW w:w="2230" w:type="dxa"/>
            <w:vAlign w:val="top"/>
          </w:tcPr>
          <w:p w14:paraId="130415BF">
            <w:pPr>
              <w:pStyle w:val="6"/>
              <w:spacing w:before="279" w:line="334" w:lineRule="auto"/>
              <w:ind w:left="114" w:right="104" w:firstLine="1"/>
            </w:pPr>
            <w:r>
              <w:fldChar w:fldCharType="begin"/>
            </w:r>
            <w:r>
              <w:instrText xml:space="preserve"> HYPERLINK "2.3.2.1" </w:instrText>
            </w:r>
            <w:r>
              <w:fldChar w:fldCharType="separate"/>
            </w:r>
            <w:r>
              <w:rPr>
                <w:spacing w:val="3"/>
              </w:rPr>
              <w:t>2.3.2.1</w:t>
            </w:r>
            <w:r>
              <w:rPr>
                <w:spacing w:val="3"/>
              </w:rPr>
              <w:fldChar w:fldCharType="end"/>
            </w:r>
            <w:r>
              <w:rPr>
                <w:spacing w:val="-8"/>
              </w:rPr>
              <w:t xml:space="preserve"> </w:t>
            </w:r>
            <w:r>
              <w:rPr>
                <w:spacing w:val="3"/>
              </w:rPr>
              <w:t>超额</w:t>
            </w:r>
            <w:r>
              <w:rPr>
                <w:spacing w:val="-14"/>
              </w:rPr>
              <w:t xml:space="preserve"> </w:t>
            </w:r>
            <w:r>
              <w:rPr>
                <w:spacing w:val="3"/>
              </w:rPr>
              <w:t>20%完成指</w:t>
            </w:r>
            <w:r>
              <w:t xml:space="preserve"> 标</w:t>
            </w:r>
          </w:p>
        </w:tc>
        <w:tc>
          <w:tcPr>
            <w:tcW w:w="534" w:type="dxa"/>
            <w:vAlign w:val="top"/>
          </w:tcPr>
          <w:p w14:paraId="21886527">
            <w:pPr>
              <w:spacing w:line="414" w:lineRule="auto"/>
              <w:rPr>
                <w:rFonts w:ascii="Arial"/>
                <w:sz w:val="21"/>
              </w:rPr>
            </w:pPr>
          </w:p>
          <w:p w14:paraId="0DCDD96A">
            <w:pPr>
              <w:pStyle w:val="6"/>
              <w:spacing w:before="59" w:line="183" w:lineRule="auto"/>
              <w:ind w:left="112"/>
            </w:pPr>
            <w:r>
              <w:t>4</w:t>
            </w:r>
          </w:p>
        </w:tc>
        <w:tc>
          <w:tcPr>
            <w:tcW w:w="744" w:type="dxa"/>
            <w:vMerge w:val="restart"/>
            <w:tcBorders>
              <w:bottom w:val="nil"/>
            </w:tcBorders>
            <w:vAlign w:val="top"/>
          </w:tcPr>
          <w:p w14:paraId="2EAC7647">
            <w:pPr>
              <w:rPr>
                <w:rFonts w:ascii="Arial"/>
                <w:sz w:val="21"/>
              </w:rPr>
            </w:pPr>
          </w:p>
        </w:tc>
        <w:tc>
          <w:tcPr>
            <w:tcW w:w="722" w:type="dxa"/>
            <w:vMerge w:val="restart"/>
            <w:tcBorders>
              <w:bottom w:val="nil"/>
            </w:tcBorders>
            <w:vAlign w:val="top"/>
          </w:tcPr>
          <w:p w14:paraId="0C85736F">
            <w:pPr>
              <w:rPr>
                <w:rFonts w:ascii="Arial"/>
                <w:sz w:val="21"/>
              </w:rPr>
            </w:pPr>
          </w:p>
        </w:tc>
      </w:tr>
      <w:tr w14:paraId="7202A9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9" w:hRule="atLeast"/>
        </w:trPr>
        <w:tc>
          <w:tcPr>
            <w:tcW w:w="1000" w:type="dxa"/>
            <w:vMerge w:val="continue"/>
            <w:tcBorders>
              <w:top w:val="nil"/>
              <w:bottom w:val="nil"/>
            </w:tcBorders>
            <w:vAlign w:val="top"/>
          </w:tcPr>
          <w:p w14:paraId="0C0C6CC8">
            <w:pPr>
              <w:rPr>
                <w:rFonts w:ascii="Arial"/>
                <w:sz w:val="21"/>
              </w:rPr>
            </w:pPr>
          </w:p>
        </w:tc>
        <w:tc>
          <w:tcPr>
            <w:tcW w:w="877" w:type="dxa"/>
            <w:vMerge w:val="continue"/>
            <w:tcBorders>
              <w:top w:val="nil"/>
              <w:bottom w:val="nil"/>
            </w:tcBorders>
            <w:vAlign w:val="top"/>
          </w:tcPr>
          <w:p w14:paraId="13FC22C6">
            <w:pPr>
              <w:rPr>
                <w:rFonts w:ascii="Arial"/>
                <w:sz w:val="21"/>
              </w:rPr>
            </w:pPr>
          </w:p>
        </w:tc>
        <w:tc>
          <w:tcPr>
            <w:tcW w:w="1179" w:type="dxa"/>
            <w:vMerge w:val="continue"/>
            <w:tcBorders>
              <w:top w:val="nil"/>
              <w:bottom w:val="nil"/>
            </w:tcBorders>
            <w:vAlign w:val="top"/>
          </w:tcPr>
          <w:p w14:paraId="5D518C55">
            <w:pPr>
              <w:rPr>
                <w:rFonts w:ascii="Arial"/>
                <w:sz w:val="21"/>
              </w:rPr>
            </w:pPr>
          </w:p>
        </w:tc>
        <w:tc>
          <w:tcPr>
            <w:tcW w:w="1953" w:type="dxa"/>
            <w:vMerge w:val="continue"/>
            <w:tcBorders>
              <w:top w:val="nil"/>
              <w:bottom w:val="nil"/>
            </w:tcBorders>
            <w:vAlign w:val="top"/>
          </w:tcPr>
          <w:p w14:paraId="381E2DFF">
            <w:pPr>
              <w:rPr>
                <w:rFonts w:ascii="Arial"/>
                <w:sz w:val="21"/>
              </w:rPr>
            </w:pPr>
          </w:p>
        </w:tc>
        <w:tc>
          <w:tcPr>
            <w:tcW w:w="2230" w:type="dxa"/>
            <w:vAlign w:val="top"/>
          </w:tcPr>
          <w:p w14:paraId="15F40FE7">
            <w:pPr>
              <w:spacing w:line="260" w:lineRule="auto"/>
              <w:rPr>
                <w:rFonts w:ascii="Arial"/>
                <w:sz w:val="21"/>
              </w:rPr>
            </w:pPr>
          </w:p>
          <w:p w14:paraId="31D613D5">
            <w:pPr>
              <w:spacing w:line="261" w:lineRule="auto"/>
              <w:rPr>
                <w:rFonts w:ascii="Arial"/>
                <w:sz w:val="21"/>
              </w:rPr>
            </w:pPr>
          </w:p>
          <w:p w14:paraId="52DD52EB">
            <w:pPr>
              <w:pStyle w:val="6"/>
              <w:spacing w:before="59" w:line="219" w:lineRule="auto"/>
              <w:ind w:left="116"/>
            </w:pPr>
            <w:r>
              <w:fldChar w:fldCharType="begin"/>
            </w:r>
            <w:r>
              <w:instrText xml:space="preserve"> HYPERLINK "2.3.2.2" </w:instrText>
            </w:r>
            <w:r>
              <w:fldChar w:fldCharType="separate"/>
            </w:r>
            <w:r>
              <w:rPr>
                <w:spacing w:val="-2"/>
              </w:rPr>
              <w:t>2.3.2.2</w:t>
            </w:r>
            <w:r>
              <w:rPr>
                <w:spacing w:val="-2"/>
              </w:rPr>
              <w:fldChar w:fldCharType="end"/>
            </w:r>
            <w:r>
              <w:rPr>
                <w:spacing w:val="-34"/>
              </w:rPr>
              <w:t xml:space="preserve"> </w:t>
            </w:r>
            <w:r>
              <w:rPr>
                <w:spacing w:val="-2"/>
              </w:rPr>
              <w:t>完成指标</w:t>
            </w:r>
          </w:p>
        </w:tc>
        <w:tc>
          <w:tcPr>
            <w:tcW w:w="534" w:type="dxa"/>
            <w:vAlign w:val="top"/>
          </w:tcPr>
          <w:p w14:paraId="43E03C36">
            <w:pPr>
              <w:spacing w:line="274" w:lineRule="auto"/>
              <w:rPr>
                <w:rFonts w:ascii="Arial"/>
                <w:sz w:val="21"/>
              </w:rPr>
            </w:pPr>
          </w:p>
          <w:p w14:paraId="7D24574D">
            <w:pPr>
              <w:spacing w:line="275" w:lineRule="auto"/>
              <w:rPr>
                <w:rFonts w:ascii="Arial"/>
                <w:sz w:val="21"/>
              </w:rPr>
            </w:pPr>
          </w:p>
          <w:p w14:paraId="7CEB4801">
            <w:pPr>
              <w:pStyle w:val="6"/>
              <w:spacing w:before="59" w:line="183" w:lineRule="auto"/>
              <w:ind w:left="115"/>
            </w:pPr>
            <w:r>
              <w:t>2</w:t>
            </w:r>
          </w:p>
        </w:tc>
        <w:tc>
          <w:tcPr>
            <w:tcW w:w="744" w:type="dxa"/>
            <w:vMerge w:val="continue"/>
            <w:tcBorders>
              <w:top w:val="nil"/>
              <w:bottom w:val="nil"/>
            </w:tcBorders>
            <w:vAlign w:val="top"/>
          </w:tcPr>
          <w:p w14:paraId="22BFA844">
            <w:pPr>
              <w:rPr>
                <w:rFonts w:ascii="Arial"/>
                <w:sz w:val="21"/>
              </w:rPr>
            </w:pPr>
          </w:p>
        </w:tc>
        <w:tc>
          <w:tcPr>
            <w:tcW w:w="722" w:type="dxa"/>
            <w:vMerge w:val="continue"/>
            <w:tcBorders>
              <w:top w:val="nil"/>
              <w:bottom w:val="nil"/>
            </w:tcBorders>
            <w:vAlign w:val="top"/>
          </w:tcPr>
          <w:p w14:paraId="0B4E251B">
            <w:pPr>
              <w:rPr>
                <w:rFonts w:ascii="Arial"/>
                <w:sz w:val="21"/>
              </w:rPr>
            </w:pPr>
          </w:p>
        </w:tc>
      </w:tr>
      <w:tr w14:paraId="55948D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5" w:hRule="atLeast"/>
        </w:trPr>
        <w:tc>
          <w:tcPr>
            <w:tcW w:w="1000" w:type="dxa"/>
            <w:vMerge w:val="continue"/>
            <w:tcBorders>
              <w:top w:val="nil"/>
              <w:bottom w:val="nil"/>
            </w:tcBorders>
            <w:vAlign w:val="top"/>
          </w:tcPr>
          <w:p w14:paraId="07CF1030">
            <w:pPr>
              <w:rPr>
                <w:rFonts w:ascii="Arial"/>
                <w:sz w:val="21"/>
              </w:rPr>
            </w:pPr>
          </w:p>
        </w:tc>
        <w:tc>
          <w:tcPr>
            <w:tcW w:w="877" w:type="dxa"/>
            <w:vMerge w:val="continue"/>
            <w:tcBorders>
              <w:top w:val="nil"/>
              <w:bottom w:val="nil"/>
            </w:tcBorders>
            <w:vAlign w:val="top"/>
          </w:tcPr>
          <w:p w14:paraId="6A4B3BE3">
            <w:pPr>
              <w:rPr>
                <w:rFonts w:ascii="Arial"/>
                <w:sz w:val="21"/>
              </w:rPr>
            </w:pPr>
          </w:p>
        </w:tc>
        <w:tc>
          <w:tcPr>
            <w:tcW w:w="1179" w:type="dxa"/>
            <w:vMerge w:val="continue"/>
            <w:tcBorders>
              <w:top w:val="nil"/>
              <w:bottom w:val="nil"/>
            </w:tcBorders>
            <w:vAlign w:val="top"/>
          </w:tcPr>
          <w:p w14:paraId="02F09829">
            <w:pPr>
              <w:rPr>
                <w:rFonts w:ascii="Arial"/>
                <w:sz w:val="21"/>
              </w:rPr>
            </w:pPr>
          </w:p>
        </w:tc>
        <w:tc>
          <w:tcPr>
            <w:tcW w:w="1953" w:type="dxa"/>
            <w:vMerge w:val="continue"/>
            <w:tcBorders>
              <w:top w:val="nil"/>
            </w:tcBorders>
            <w:vAlign w:val="top"/>
          </w:tcPr>
          <w:p w14:paraId="231DEFDC">
            <w:pPr>
              <w:rPr>
                <w:rFonts w:ascii="Arial"/>
                <w:sz w:val="21"/>
              </w:rPr>
            </w:pPr>
          </w:p>
        </w:tc>
        <w:tc>
          <w:tcPr>
            <w:tcW w:w="2230" w:type="dxa"/>
            <w:vAlign w:val="top"/>
          </w:tcPr>
          <w:p w14:paraId="2D69AE56">
            <w:pPr>
              <w:spacing w:line="247" w:lineRule="auto"/>
              <w:rPr>
                <w:rFonts w:ascii="Arial"/>
                <w:sz w:val="21"/>
              </w:rPr>
            </w:pPr>
          </w:p>
          <w:p w14:paraId="1097C189">
            <w:pPr>
              <w:spacing w:line="248" w:lineRule="auto"/>
              <w:rPr>
                <w:rFonts w:ascii="Arial"/>
                <w:sz w:val="21"/>
              </w:rPr>
            </w:pPr>
          </w:p>
          <w:p w14:paraId="5D84BF18">
            <w:pPr>
              <w:pStyle w:val="6"/>
              <w:spacing w:before="59" w:line="219" w:lineRule="auto"/>
              <w:ind w:left="116"/>
            </w:pPr>
            <w:r>
              <w:fldChar w:fldCharType="begin"/>
            </w:r>
            <w:r>
              <w:instrText xml:space="preserve"> HYPERLINK "2.3.2.3" </w:instrText>
            </w:r>
            <w:r>
              <w:fldChar w:fldCharType="separate"/>
            </w:r>
            <w:r>
              <w:rPr>
                <w:spacing w:val="-2"/>
              </w:rPr>
              <w:t>2.3.2.3</w:t>
            </w:r>
            <w:r>
              <w:rPr>
                <w:spacing w:val="-2"/>
              </w:rPr>
              <w:fldChar w:fldCharType="end"/>
            </w:r>
            <w:r>
              <w:rPr>
                <w:spacing w:val="-32"/>
              </w:rPr>
              <w:t xml:space="preserve"> </w:t>
            </w:r>
            <w:r>
              <w:rPr>
                <w:spacing w:val="-2"/>
              </w:rPr>
              <w:t>未完成指标</w:t>
            </w:r>
          </w:p>
        </w:tc>
        <w:tc>
          <w:tcPr>
            <w:tcW w:w="534" w:type="dxa"/>
            <w:vAlign w:val="top"/>
          </w:tcPr>
          <w:p w14:paraId="32F545E4">
            <w:pPr>
              <w:spacing w:line="261" w:lineRule="auto"/>
              <w:rPr>
                <w:rFonts w:ascii="Arial"/>
                <w:sz w:val="21"/>
              </w:rPr>
            </w:pPr>
          </w:p>
          <w:p w14:paraId="79C1A2AF">
            <w:pPr>
              <w:spacing w:line="262" w:lineRule="auto"/>
              <w:rPr>
                <w:rFonts w:ascii="Arial"/>
                <w:sz w:val="21"/>
              </w:rPr>
            </w:pPr>
          </w:p>
          <w:p w14:paraId="146C7F14">
            <w:pPr>
              <w:pStyle w:val="6"/>
              <w:spacing w:before="59" w:line="183" w:lineRule="auto"/>
              <w:ind w:left="115"/>
            </w:pPr>
            <w:r>
              <w:t>0</w:t>
            </w:r>
          </w:p>
        </w:tc>
        <w:tc>
          <w:tcPr>
            <w:tcW w:w="744" w:type="dxa"/>
            <w:vMerge w:val="continue"/>
            <w:tcBorders>
              <w:top w:val="nil"/>
              <w:bottom w:val="nil"/>
            </w:tcBorders>
            <w:vAlign w:val="top"/>
          </w:tcPr>
          <w:p w14:paraId="7601FCD4">
            <w:pPr>
              <w:rPr>
                <w:rFonts w:ascii="Arial"/>
                <w:sz w:val="21"/>
              </w:rPr>
            </w:pPr>
          </w:p>
        </w:tc>
        <w:tc>
          <w:tcPr>
            <w:tcW w:w="722" w:type="dxa"/>
            <w:vMerge w:val="continue"/>
            <w:tcBorders>
              <w:top w:val="nil"/>
              <w:bottom w:val="nil"/>
            </w:tcBorders>
            <w:vAlign w:val="top"/>
          </w:tcPr>
          <w:p w14:paraId="62A7BCB1">
            <w:pPr>
              <w:rPr>
                <w:rFonts w:ascii="Arial"/>
                <w:sz w:val="21"/>
              </w:rPr>
            </w:pPr>
          </w:p>
        </w:tc>
      </w:tr>
      <w:tr w14:paraId="77C941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5" w:hRule="atLeast"/>
        </w:trPr>
        <w:tc>
          <w:tcPr>
            <w:tcW w:w="1000" w:type="dxa"/>
            <w:vMerge w:val="continue"/>
            <w:tcBorders>
              <w:top w:val="nil"/>
              <w:bottom w:val="nil"/>
            </w:tcBorders>
            <w:vAlign w:val="top"/>
          </w:tcPr>
          <w:p w14:paraId="5FD72509">
            <w:pPr>
              <w:rPr>
                <w:rFonts w:ascii="Arial"/>
                <w:sz w:val="21"/>
              </w:rPr>
            </w:pPr>
          </w:p>
        </w:tc>
        <w:tc>
          <w:tcPr>
            <w:tcW w:w="877" w:type="dxa"/>
            <w:vMerge w:val="continue"/>
            <w:tcBorders>
              <w:top w:val="nil"/>
              <w:bottom w:val="nil"/>
            </w:tcBorders>
            <w:vAlign w:val="top"/>
          </w:tcPr>
          <w:p w14:paraId="484093B9">
            <w:pPr>
              <w:rPr>
                <w:rFonts w:ascii="Arial"/>
                <w:sz w:val="21"/>
              </w:rPr>
            </w:pPr>
          </w:p>
        </w:tc>
        <w:tc>
          <w:tcPr>
            <w:tcW w:w="1179" w:type="dxa"/>
            <w:vMerge w:val="continue"/>
            <w:tcBorders>
              <w:top w:val="nil"/>
              <w:bottom w:val="nil"/>
            </w:tcBorders>
            <w:vAlign w:val="top"/>
          </w:tcPr>
          <w:p w14:paraId="32AE52B5">
            <w:pPr>
              <w:rPr>
                <w:rFonts w:ascii="Arial"/>
                <w:sz w:val="21"/>
              </w:rPr>
            </w:pPr>
          </w:p>
        </w:tc>
        <w:tc>
          <w:tcPr>
            <w:tcW w:w="1953" w:type="dxa"/>
            <w:vMerge w:val="restart"/>
            <w:tcBorders>
              <w:bottom w:val="nil"/>
            </w:tcBorders>
            <w:vAlign w:val="top"/>
          </w:tcPr>
          <w:p w14:paraId="73B81B48">
            <w:pPr>
              <w:pStyle w:val="6"/>
              <w:spacing w:before="129" w:line="346" w:lineRule="auto"/>
              <w:ind w:left="105" w:right="150" w:firstLine="7"/>
            </w:pPr>
            <w:r>
              <w:rPr>
                <w:spacing w:val="7"/>
              </w:rPr>
              <w:t>每个专业紧密对接：</w:t>
            </w:r>
            <w:r>
              <w:t xml:space="preserve"> </w:t>
            </w:r>
            <w:r>
              <w:rPr>
                <w:spacing w:val="9"/>
              </w:rPr>
              <w:t>“</w:t>
            </w:r>
            <w:r>
              <w:rPr>
                <w:spacing w:val="-65"/>
              </w:rPr>
              <w:t xml:space="preserve"> </w:t>
            </w:r>
            <w:r>
              <w:rPr>
                <w:spacing w:val="9"/>
              </w:rPr>
              <w:t>1+3+N”</w:t>
            </w:r>
          </w:p>
          <w:p w14:paraId="7C3744F7">
            <w:pPr>
              <w:pStyle w:val="6"/>
              <w:spacing w:before="4" w:line="219" w:lineRule="auto"/>
              <w:ind w:left="116"/>
            </w:pPr>
            <w:r>
              <w:rPr>
                <w:spacing w:val="-2"/>
              </w:rPr>
              <w:t>行业头部企业≥1；</w:t>
            </w:r>
          </w:p>
          <w:p w14:paraId="73394A95">
            <w:pPr>
              <w:pStyle w:val="6"/>
              <w:spacing w:before="127" w:line="336" w:lineRule="auto"/>
              <w:ind w:left="107" w:right="118" w:firstLine="10"/>
            </w:pPr>
            <w:r>
              <w:rPr>
                <w:spacing w:val="-2"/>
              </w:rPr>
              <w:t>紧密型合作企业≥3；</w:t>
            </w:r>
            <w:r>
              <w:rPr>
                <w:spacing w:val="7"/>
              </w:rPr>
              <w:t xml:space="preserve"> </w:t>
            </w:r>
            <w:r>
              <w:rPr>
                <w:spacing w:val="-4"/>
              </w:rPr>
              <w:t>N</w:t>
            </w:r>
            <w:r>
              <w:rPr>
                <w:spacing w:val="-39"/>
              </w:rPr>
              <w:t xml:space="preserve"> </w:t>
            </w:r>
            <w:r>
              <w:rPr>
                <w:spacing w:val="-4"/>
              </w:rPr>
              <w:t>个一般型合作企业。</w:t>
            </w:r>
          </w:p>
        </w:tc>
        <w:tc>
          <w:tcPr>
            <w:tcW w:w="2230" w:type="dxa"/>
            <w:vAlign w:val="top"/>
          </w:tcPr>
          <w:p w14:paraId="3D27AB1E">
            <w:pPr>
              <w:pStyle w:val="6"/>
              <w:spacing w:before="125" w:line="282" w:lineRule="auto"/>
              <w:ind w:left="114" w:right="104" w:firstLine="1"/>
            </w:pPr>
            <w:r>
              <w:fldChar w:fldCharType="begin"/>
            </w:r>
            <w:r>
              <w:instrText xml:space="preserve"> HYPERLINK "2.3.3.1" </w:instrText>
            </w:r>
            <w:r>
              <w:fldChar w:fldCharType="separate"/>
            </w:r>
            <w:r>
              <w:rPr>
                <w:spacing w:val="3"/>
              </w:rPr>
              <w:t>2.3.3.1</w:t>
            </w:r>
            <w:r>
              <w:rPr>
                <w:spacing w:val="3"/>
              </w:rPr>
              <w:fldChar w:fldCharType="end"/>
            </w:r>
            <w:r>
              <w:rPr>
                <w:spacing w:val="-8"/>
              </w:rPr>
              <w:t xml:space="preserve"> </w:t>
            </w:r>
            <w:r>
              <w:rPr>
                <w:spacing w:val="3"/>
              </w:rPr>
              <w:t>超额</w:t>
            </w:r>
            <w:r>
              <w:rPr>
                <w:spacing w:val="-14"/>
              </w:rPr>
              <w:t xml:space="preserve"> </w:t>
            </w:r>
            <w:r>
              <w:rPr>
                <w:spacing w:val="3"/>
              </w:rPr>
              <w:t>20%完成指</w:t>
            </w:r>
            <w:r>
              <w:t xml:space="preserve"> 标</w:t>
            </w:r>
          </w:p>
        </w:tc>
        <w:tc>
          <w:tcPr>
            <w:tcW w:w="534" w:type="dxa"/>
            <w:vAlign w:val="top"/>
          </w:tcPr>
          <w:p w14:paraId="10E0809C">
            <w:pPr>
              <w:spacing w:line="260" w:lineRule="auto"/>
              <w:rPr>
                <w:rFonts w:ascii="Arial"/>
                <w:sz w:val="21"/>
              </w:rPr>
            </w:pPr>
          </w:p>
          <w:p w14:paraId="6F38EDE0">
            <w:pPr>
              <w:pStyle w:val="6"/>
              <w:spacing w:before="59" w:line="183" w:lineRule="auto"/>
              <w:ind w:left="117"/>
            </w:pPr>
            <w:r>
              <w:t>3</w:t>
            </w:r>
          </w:p>
        </w:tc>
        <w:tc>
          <w:tcPr>
            <w:tcW w:w="744" w:type="dxa"/>
            <w:vMerge w:val="continue"/>
            <w:tcBorders>
              <w:top w:val="nil"/>
              <w:bottom w:val="nil"/>
            </w:tcBorders>
            <w:vAlign w:val="top"/>
          </w:tcPr>
          <w:p w14:paraId="74E9857B">
            <w:pPr>
              <w:rPr>
                <w:rFonts w:ascii="Arial"/>
                <w:sz w:val="21"/>
              </w:rPr>
            </w:pPr>
          </w:p>
        </w:tc>
        <w:tc>
          <w:tcPr>
            <w:tcW w:w="722" w:type="dxa"/>
            <w:vMerge w:val="continue"/>
            <w:tcBorders>
              <w:top w:val="nil"/>
              <w:bottom w:val="nil"/>
            </w:tcBorders>
            <w:vAlign w:val="top"/>
          </w:tcPr>
          <w:p w14:paraId="7C6447C0">
            <w:pPr>
              <w:rPr>
                <w:rFonts w:ascii="Arial"/>
                <w:sz w:val="21"/>
              </w:rPr>
            </w:pPr>
          </w:p>
        </w:tc>
      </w:tr>
      <w:tr w14:paraId="6D8C02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1" w:hRule="atLeast"/>
        </w:trPr>
        <w:tc>
          <w:tcPr>
            <w:tcW w:w="1000" w:type="dxa"/>
            <w:vMerge w:val="continue"/>
            <w:tcBorders>
              <w:top w:val="nil"/>
              <w:bottom w:val="nil"/>
            </w:tcBorders>
            <w:vAlign w:val="top"/>
          </w:tcPr>
          <w:p w14:paraId="496CCD3F">
            <w:pPr>
              <w:rPr>
                <w:rFonts w:ascii="Arial"/>
                <w:sz w:val="21"/>
              </w:rPr>
            </w:pPr>
          </w:p>
        </w:tc>
        <w:tc>
          <w:tcPr>
            <w:tcW w:w="877" w:type="dxa"/>
            <w:vMerge w:val="continue"/>
            <w:tcBorders>
              <w:top w:val="nil"/>
              <w:bottom w:val="nil"/>
            </w:tcBorders>
            <w:vAlign w:val="top"/>
          </w:tcPr>
          <w:p w14:paraId="5E5BCB48">
            <w:pPr>
              <w:rPr>
                <w:rFonts w:ascii="Arial"/>
                <w:sz w:val="21"/>
              </w:rPr>
            </w:pPr>
          </w:p>
        </w:tc>
        <w:tc>
          <w:tcPr>
            <w:tcW w:w="1179" w:type="dxa"/>
            <w:vMerge w:val="continue"/>
            <w:tcBorders>
              <w:top w:val="nil"/>
              <w:bottom w:val="nil"/>
            </w:tcBorders>
            <w:vAlign w:val="top"/>
          </w:tcPr>
          <w:p w14:paraId="724530B1">
            <w:pPr>
              <w:rPr>
                <w:rFonts w:ascii="Arial"/>
                <w:sz w:val="21"/>
              </w:rPr>
            </w:pPr>
          </w:p>
        </w:tc>
        <w:tc>
          <w:tcPr>
            <w:tcW w:w="1953" w:type="dxa"/>
            <w:vMerge w:val="continue"/>
            <w:tcBorders>
              <w:top w:val="nil"/>
              <w:bottom w:val="nil"/>
            </w:tcBorders>
            <w:vAlign w:val="top"/>
          </w:tcPr>
          <w:p w14:paraId="2BCB408F">
            <w:pPr>
              <w:rPr>
                <w:rFonts w:ascii="Arial"/>
                <w:sz w:val="21"/>
              </w:rPr>
            </w:pPr>
          </w:p>
        </w:tc>
        <w:tc>
          <w:tcPr>
            <w:tcW w:w="2230" w:type="dxa"/>
            <w:vAlign w:val="top"/>
          </w:tcPr>
          <w:p w14:paraId="4C3CADDA">
            <w:pPr>
              <w:pStyle w:val="6"/>
              <w:spacing w:before="291" w:line="219" w:lineRule="auto"/>
              <w:ind w:left="116"/>
            </w:pPr>
            <w:r>
              <w:fldChar w:fldCharType="begin"/>
            </w:r>
            <w:r>
              <w:instrText xml:space="preserve"> HYPERLINK "2.3.3.2" </w:instrText>
            </w:r>
            <w:r>
              <w:fldChar w:fldCharType="separate"/>
            </w:r>
            <w:r>
              <w:rPr>
                <w:spacing w:val="-2"/>
              </w:rPr>
              <w:t>2.3.3.2</w:t>
            </w:r>
            <w:r>
              <w:rPr>
                <w:spacing w:val="-2"/>
              </w:rPr>
              <w:fldChar w:fldCharType="end"/>
            </w:r>
            <w:r>
              <w:rPr>
                <w:spacing w:val="-34"/>
              </w:rPr>
              <w:t xml:space="preserve"> </w:t>
            </w:r>
            <w:r>
              <w:rPr>
                <w:spacing w:val="-2"/>
              </w:rPr>
              <w:t>完成指标</w:t>
            </w:r>
          </w:p>
        </w:tc>
        <w:tc>
          <w:tcPr>
            <w:tcW w:w="534" w:type="dxa"/>
            <w:vAlign w:val="top"/>
          </w:tcPr>
          <w:p w14:paraId="15255B86">
            <w:pPr>
              <w:spacing w:line="258" w:lineRule="auto"/>
              <w:rPr>
                <w:rFonts w:ascii="Arial"/>
                <w:sz w:val="21"/>
              </w:rPr>
            </w:pPr>
          </w:p>
          <w:p w14:paraId="4EB110F4">
            <w:pPr>
              <w:pStyle w:val="6"/>
              <w:spacing w:before="59" w:line="184" w:lineRule="auto"/>
              <w:ind w:left="126"/>
            </w:pPr>
            <w:r>
              <w:t>1</w:t>
            </w:r>
          </w:p>
        </w:tc>
        <w:tc>
          <w:tcPr>
            <w:tcW w:w="744" w:type="dxa"/>
            <w:vMerge w:val="continue"/>
            <w:tcBorders>
              <w:top w:val="nil"/>
              <w:bottom w:val="nil"/>
            </w:tcBorders>
            <w:vAlign w:val="top"/>
          </w:tcPr>
          <w:p w14:paraId="544B925F">
            <w:pPr>
              <w:rPr>
                <w:rFonts w:ascii="Arial"/>
                <w:sz w:val="21"/>
              </w:rPr>
            </w:pPr>
          </w:p>
        </w:tc>
        <w:tc>
          <w:tcPr>
            <w:tcW w:w="722" w:type="dxa"/>
            <w:vMerge w:val="continue"/>
            <w:tcBorders>
              <w:top w:val="nil"/>
              <w:bottom w:val="nil"/>
            </w:tcBorders>
            <w:vAlign w:val="top"/>
          </w:tcPr>
          <w:p w14:paraId="46A133C4">
            <w:pPr>
              <w:rPr>
                <w:rFonts w:ascii="Arial"/>
                <w:sz w:val="21"/>
              </w:rPr>
            </w:pPr>
          </w:p>
        </w:tc>
      </w:tr>
      <w:tr w14:paraId="664F25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1" w:hRule="atLeast"/>
        </w:trPr>
        <w:tc>
          <w:tcPr>
            <w:tcW w:w="1000" w:type="dxa"/>
            <w:vMerge w:val="continue"/>
            <w:tcBorders>
              <w:top w:val="nil"/>
              <w:bottom w:val="nil"/>
            </w:tcBorders>
            <w:vAlign w:val="top"/>
          </w:tcPr>
          <w:p w14:paraId="34F3A0B2">
            <w:pPr>
              <w:rPr>
                <w:rFonts w:ascii="Arial"/>
                <w:sz w:val="21"/>
              </w:rPr>
            </w:pPr>
          </w:p>
        </w:tc>
        <w:tc>
          <w:tcPr>
            <w:tcW w:w="877" w:type="dxa"/>
            <w:vMerge w:val="continue"/>
            <w:tcBorders>
              <w:top w:val="nil"/>
              <w:bottom w:val="nil"/>
            </w:tcBorders>
            <w:vAlign w:val="top"/>
          </w:tcPr>
          <w:p w14:paraId="22EA0327">
            <w:pPr>
              <w:rPr>
                <w:rFonts w:ascii="Arial"/>
                <w:sz w:val="21"/>
              </w:rPr>
            </w:pPr>
          </w:p>
        </w:tc>
        <w:tc>
          <w:tcPr>
            <w:tcW w:w="1179" w:type="dxa"/>
            <w:vMerge w:val="continue"/>
            <w:tcBorders>
              <w:top w:val="nil"/>
              <w:bottom w:val="nil"/>
            </w:tcBorders>
            <w:vAlign w:val="top"/>
          </w:tcPr>
          <w:p w14:paraId="2B0B773F">
            <w:pPr>
              <w:rPr>
                <w:rFonts w:ascii="Arial"/>
                <w:sz w:val="21"/>
              </w:rPr>
            </w:pPr>
          </w:p>
        </w:tc>
        <w:tc>
          <w:tcPr>
            <w:tcW w:w="1953" w:type="dxa"/>
            <w:vMerge w:val="continue"/>
            <w:tcBorders>
              <w:top w:val="nil"/>
            </w:tcBorders>
            <w:vAlign w:val="top"/>
          </w:tcPr>
          <w:p w14:paraId="4805431C">
            <w:pPr>
              <w:rPr>
                <w:rFonts w:ascii="Arial"/>
                <w:sz w:val="21"/>
              </w:rPr>
            </w:pPr>
          </w:p>
        </w:tc>
        <w:tc>
          <w:tcPr>
            <w:tcW w:w="2230" w:type="dxa"/>
            <w:vAlign w:val="top"/>
          </w:tcPr>
          <w:p w14:paraId="2DE0CBEB">
            <w:pPr>
              <w:pStyle w:val="6"/>
              <w:spacing w:before="291" w:line="219" w:lineRule="auto"/>
              <w:ind w:left="116"/>
            </w:pPr>
            <w:r>
              <w:fldChar w:fldCharType="begin"/>
            </w:r>
            <w:r>
              <w:instrText xml:space="preserve"> HYPERLINK "2.3.3.3" </w:instrText>
            </w:r>
            <w:r>
              <w:fldChar w:fldCharType="separate"/>
            </w:r>
            <w:r>
              <w:rPr>
                <w:spacing w:val="-2"/>
              </w:rPr>
              <w:t>2.3.3.3</w:t>
            </w:r>
            <w:r>
              <w:rPr>
                <w:spacing w:val="-2"/>
              </w:rPr>
              <w:fldChar w:fldCharType="end"/>
            </w:r>
            <w:r>
              <w:rPr>
                <w:spacing w:val="-32"/>
              </w:rPr>
              <w:t xml:space="preserve"> </w:t>
            </w:r>
            <w:r>
              <w:rPr>
                <w:spacing w:val="-2"/>
              </w:rPr>
              <w:t>未完成指标</w:t>
            </w:r>
          </w:p>
        </w:tc>
        <w:tc>
          <w:tcPr>
            <w:tcW w:w="534" w:type="dxa"/>
            <w:vAlign w:val="top"/>
          </w:tcPr>
          <w:p w14:paraId="3DCCD253">
            <w:pPr>
              <w:spacing w:line="259" w:lineRule="auto"/>
              <w:rPr>
                <w:rFonts w:ascii="Arial"/>
                <w:sz w:val="21"/>
              </w:rPr>
            </w:pPr>
          </w:p>
          <w:p w14:paraId="170E707C">
            <w:pPr>
              <w:pStyle w:val="6"/>
              <w:spacing w:before="59" w:line="183" w:lineRule="auto"/>
              <w:ind w:left="115"/>
            </w:pPr>
            <w:r>
              <w:t>0</w:t>
            </w:r>
          </w:p>
        </w:tc>
        <w:tc>
          <w:tcPr>
            <w:tcW w:w="744" w:type="dxa"/>
            <w:vMerge w:val="continue"/>
            <w:tcBorders>
              <w:top w:val="nil"/>
              <w:bottom w:val="nil"/>
            </w:tcBorders>
            <w:vAlign w:val="top"/>
          </w:tcPr>
          <w:p w14:paraId="1867D81C">
            <w:pPr>
              <w:rPr>
                <w:rFonts w:ascii="Arial"/>
                <w:sz w:val="21"/>
              </w:rPr>
            </w:pPr>
          </w:p>
        </w:tc>
        <w:tc>
          <w:tcPr>
            <w:tcW w:w="722" w:type="dxa"/>
            <w:vMerge w:val="continue"/>
            <w:tcBorders>
              <w:top w:val="nil"/>
              <w:bottom w:val="nil"/>
            </w:tcBorders>
            <w:vAlign w:val="top"/>
          </w:tcPr>
          <w:p w14:paraId="1C1E7BA7">
            <w:pPr>
              <w:rPr>
                <w:rFonts w:ascii="Arial"/>
                <w:sz w:val="21"/>
              </w:rPr>
            </w:pPr>
          </w:p>
        </w:tc>
      </w:tr>
      <w:tr w14:paraId="2AA813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000" w:type="dxa"/>
            <w:vMerge w:val="continue"/>
            <w:tcBorders>
              <w:top w:val="nil"/>
              <w:bottom w:val="nil"/>
            </w:tcBorders>
            <w:vAlign w:val="top"/>
          </w:tcPr>
          <w:p w14:paraId="70E53F6C">
            <w:pPr>
              <w:rPr>
                <w:rFonts w:ascii="Arial"/>
                <w:sz w:val="21"/>
              </w:rPr>
            </w:pPr>
          </w:p>
        </w:tc>
        <w:tc>
          <w:tcPr>
            <w:tcW w:w="877" w:type="dxa"/>
            <w:vMerge w:val="continue"/>
            <w:tcBorders>
              <w:top w:val="nil"/>
              <w:bottom w:val="nil"/>
            </w:tcBorders>
            <w:vAlign w:val="top"/>
          </w:tcPr>
          <w:p w14:paraId="2C1ABB76">
            <w:pPr>
              <w:rPr>
                <w:rFonts w:ascii="Arial"/>
                <w:sz w:val="21"/>
              </w:rPr>
            </w:pPr>
          </w:p>
        </w:tc>
        <w:tc>
          <w:tcPr>
            <w:tcW w:w="1179" w:type="dxa"/>
            <w:vMerge w:val="continue"/>
            <w:tcBorders>
              <w:top w:val="nil"/>
              <w:bottom w:val="nil"/>
            </w:tcBorders>
            <w:vAlign w:val="top"/>
          </w:tcPr>
          <w:p w14:paraId="0550C648">
            <w:pPr>
              <w:rPr>
                <w:rFonts w:ascii="Arial"/>
                <w:sz w:val="21"/>
              </w:rPr>
            </w:pPr>
          </w:p>
        </w:tc>
        <w:tc>
          <w:tcPr>
            <w:tcW w:w="1953" w:type="dxa"/>
            <w:vMerge w:val="restart"/>
            <w:tcBorders>
              <w:bottom w:val="nil"/>
            </w:tcBorders>
            <w:vAlign w:val="top"/>
          </w:tcPr>
          <w:p w14:paraId="5C4E0A62">
            <w:pPr>
              <w:pStyle w:val="6"/>
              <w:spacing w:before="123" w:line="335" w:lineRule="auto"/>
              <w:ind w:left="112" w:right="104"/>
            </w:pPr>
            <w:r>
              <w:rPr>
                <w:spacing w:val="12"/>
              </w:rPr>
              <w:t>每名专业教师紧密对</w:t>
            </w:r>
            <w:r>
              <w:rPr>
                <w:spacing w:val="1"/>
              </w:rPr>
              <w:t xml:space="preserve"> </w:t>
            </w:r>
            <w:r>
              <w:rPr>
                <w:spacing w:val="6"/>
              </w:rPr>
              <w:t>接：“</w:t>
            </w:r>
            <w:r>
              <w:rPr>
                <w:spacing w:val="-63"/>
              </w:rPr>
              <w:t xml:space="preserve"> </w:t>
            </w:r>
            <w:r>
              <w:rPr>
                <w:spacing w:val="6"/>
              </w:rPr>
              <w:t>1+1+N”</w:t>
            </w:r>
          </w:p>
          <w:p w14:paraId="3A968EE7">
            <w:pPr>
              <w:pStyle w:val="6"/>
              <w:spacing w:before="27" w:line="337" w:lineRule="auto"/>
              <w:ind w:left="130" w:right="104" w:hanging="14"/>
            </w:pPr>
            <w:r>
              <w:rPr>
                <w:spacing w:val="11"/>
              </w:rPr>
              <w:t>行业类中国头部企业</w:t>
            </w:r>
            <w:r>
              <w:rPr>
                <w:spacing w:val="7"/>
              </w:rPr>
              <w:t xml:space="preserve"> </w:t>
            </w:r>
            <w:r>
              <w:rPr>
                <w:spacing w:val="-9"/>
              </w:rPr>
              <w:t>≥1；</w:t>
            </w:r>
          </w:p>
          <w:p w14:paraId="12616899">
            <w:pPr>
              <w:pStyle w:val="6"/>
              <w:spacing w:before="21" w:line="336" w:lineRule="auto"/>
              <w:ind w:left="107" w:right="359" w:firstLine="5"/>
            </w:pPr>
            <w:r>
              <w:rPr>
                <w:spacing w:val="-7"/>
              </w:rPr>
              <w:t>地区头部企业≥1；</w:t>
            </w:r>
            <w:r>
              <w:rPr>
                <w:spacing w:val="6"/>
              </w:rPr>
              <w:t xml:space="preserve"> </w:t>
            </w:r>
            <w:r>
              <w:rPr>
                <w:spacing w:val="-2"/>
              </w:rPr>
              <w:t>N</w:t>
            </w:r>
            <w:r>
              <w:rPr>
                <w:spacing w:val="-35"/>
              </w:rPr>
              <w:t xml:space="preserve"> </w:t>
            </w:r>
            <w:r>
              <w:rPr>
                <w:spacing w:val="-2"/>
              </w:rPr>
              <w:t>个中小企业。</w:t>
            </w:r>
          </w:p>
        </w:tc>
        <w:tc>
          <w:tcPr>
            <w:tcW w:w="2230" w:type="dxa"/>
            <w:vAlign w:val="top"/>
          </w:tcPr>
          <w:p w14:paraId="38D07628">
            <w:pPr>
              <w:pStyle w:val="6"/>
              <w:spacing w:before="131" w:line="286" w:lineRule="auto"/>
              <w:ind w:left="114" w:right="104" w:firstLine="1"/>
            </w:pPr>
            <w:r>
              <w:fldChar w:fldCharType="begin"/>
            </w:r>
            <w:r>
              <w:instrText xml:space="preserve"> HYPERLINK "2.3.4.1" </w:instrText>
            </w:r>
            <w:r>
              <w:fldChar w:fldCharType="separate"/>
            </w:r>
            <w:r>
              <w:rPr>
                <w:spacing w:val="3"/>
              </w:rPr>
              <w:t>2.3.4.1</w:t>
            </w:r>
            <w:r>
              <w:rPr>
                <w:spacing w:val="3"/>
              </w:rPr>
              <w:fldChar w:fldCharType="end"/>
            </w:r>
            <w:r>
              <w:rPr>
                <w:spacing w:val="-8"/>
              </w:rPr>
              <w:t xml:space="preserve"> </w:t>
            </w:r>
            <w:r>
              <w:rPr>
                <w:spacing w:val="3"/>
              </w:rPr>
              <w:t>超额</w:t>
            </w:r>
            <w:r>
              <w:rPr>
                <w:spacing w:val="-14"/>
              </w:rPr>
              <w:t xml:space="preserve"> </w:t>
            </w:r>
            <w:r>
              <w:rPr>
                <w:spacing w:val="3"/>
              </w:rPr>
              <w:t>20%完成指</w:t>
            </w:r>
            <w:r>
              <w:t xml:space="preserve"> 标</w:t>
            </w:r>
          </w:p>
        </w:tc>
        <w:tc>
          <w:tcPr>
            <w:tcW w:w="534" w:type="dxa"/>
            <w:vAlign w:val="top"/>
          </w:tcPr>
          <w:p w14:paraId="06BE1499">
            <w:pPr>
              <w:spacing w:line="267" w:lineRule="auto"/>
              <w:rPr>
                <w:rFonts w:ascii="Arial"/>
                <w:sz w:val="21"/>
              </w:rPr>
            </w:pPr>
          </w:p>
          <w:p w14:paraId="30F2D441">
            <w:pPr>
              <w:pStyle w:val="6"/>
              <w:spacing w:before="59" w:line="183" w:lineRule="auto"/>
              <w:ind w:left="117"/>
            </w:pPr>
            <w:r>
              <w:t>3</w:t>
            </w:r>
          </w:p>
        </w:tc>
        <w:tc>
          <w:tcPr>
            <w:tcW w:w="744" w:type="dxa"/>
            <w:vMerge w:val="continue"/>
            <w:tcBorders>
              <w:top w:val="nil"/>
              <w:bottom w:val="nil"/>
            </w:tcBorders>
            <w:vAlign w:val="top"/>
          </w:tcPr>
          <w:p w14:paraId="6A403D1A">
            <w:pPr>
              <w:rPr>
                <w:rFonts w:ascii="Arial"/>
                <w:sz w:val="21"/>
              </w:rPr>
            </w:pPr>
          </w:p>
        </w:tc>
        <w:tc>
          <w:tcPr>
            <w:tcW w:w="722" w:type="dxa"/>
            <w:vMerge w:val="continue"/>
            <w:tcBorders>
              <w:top w:val="nil"/>
              <w:bottom w:val="nil"/>
            </w:tcBorders>
            <w:vAlign w:val="top"/>
          </w:tcPr>
          <w:p w14:paraId="30F63083">
            <w:pPr>
              <w:rPr>
                <w:rFonts w:ascii="Arial"/>
                <w:sz w:val="21"/>
              </w:rPr>
            </w:pPr>
          </w:p>
        </w:tc>
      </w:tr>
      <w:tr w14:paraId="716C62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7" w:hRule="atLeast"/>
        </w:trPr>
        <w:tc>
          <w:tcPr>
            <w:tcW w:w="1000" w:type="dxa"/>
            <w:vMerge w:val="continue"/>
            <w:tcBorders>
              <w:top w:val="nil"/>
              <w:bottom w:val="nil"/>
            </w:tcBorders>
            <w:vAlign w:val="top"/>
          </w:tcPr>
          <w:p w14:paraId="3CA83AB5">
            <w:pPr>
              <w:rPr>
                <w:rFonts w:ascii="Arial"/>
                <w:sz w:val="21"/>
              </w:rPr>
            </w:pPr>
          </w:p>
        </w:tc>
        <w:tc>
          <w:tcPr>
            <w:tcW w:w="877" w:type="dxa"/>
            <w:vMerge w:val="continue"/>
            <w:tcBorders>
              <w:top w:val="nil"/>
              <w:bottom w:val="nil"/>
            </w:tcBorders>
            <w:vAlign w:val="top"/>
          </w:tcPr>
          <w:p w14:paraId="5FA9377C">
            <w:pPr>
              <w:rPr>
                <w:rFonts w:ascii="Arial"/>
                <w:sz w:val="21"/>
              </w:rPr>
            </w:pPr>
          </w:p>
        </w:tc>
        <w:tc>
          <w:tcPr>
            <w:tcW w:w="1179" w:type="dxa"/>
            <w:vMerge w:val="continue"/>
            <w:tcBorders>
              <w:top w:val="nil"/>
              <w:bottom w:val="nil"/>
            </w:tcBorders>
            <w:vAlign w:val="top"/>
          </w:tcPr>
          <w:p w14:paraId="2A304B7D">
            <w:pPr>
              <w:rPr>
                <w:rFonts w:ascii="Arial"/>
                <w:sz w:val="21"/>
              </w:rPr>
            </w:pPr>
          </w:p>
        </w:tc>
        <w:tc>
          <w:tcPr>
            <w:tcW w:w="1953" w:type="dxa"/>
            <w:vMerge w:val="continue"/>
            <w:tcBorders>
              <w:top w:val="nil"/>
              <w:bottom w:val="nil"/>
            </w:tcBorders>
            <w:vAlign w:val="top"/>
          </w:tcPr>
          <w:p w14:paraId="60B51333">
            <w:pPr>
              <w:rPr>
                <w:rFonts w:ascii="Arial"/>
                <w:sz w:val="21"/>
              </w:rPr>
            </w:pPr>
          </w:p>
        </w:tc>
        <w:tc>
          <w:tcPr>
            <w:tcW w:w="2230" w:type="dxa"/>
            <w:vAlign w:val="top"/>
          </w:tcPr>
          <w:p w14:paraId="36FB0A93">
            <w:pPr>
              <w:spacing w:line="288" w:lineRule="auto"/>
              <w:rPr>
                <w:rFonts w:ascii="Arial"/>
                <w:sz w:val="21"/>
              </w:rPr>
            </w:pPr>
          </w:p>
          <w:p w14:paraId="3F94B040">
            <w:pPr>
              <w:pStyle w:val="6"/>
              <w:spacing w:before="59" w:line="219" w:lineRule="auto"/>
              <w:ind w:left="116"/>
            </w:pPr>
            <w:r>
              <w:fldChar w:fldCharType="begin"/>
            </w:r>
            <w:r>
              <w:instrText xml:space="preserve"> HYPERLINK "2.3.4.2" </w:instrText>
            </w:r>
            <w:r>
              <w:fldChar w:fldCharType="separate"/>
            </w:r>
            <w:r>
              <w:rPr>
                <w:spacing w:val="-2"/>
              </w:rPr>
              <w:t>2.3.4.2</w:t>
            </w:r>
            <w:r>
              <w:rPr>
                <w:spacing w:val="-2"/>
              </w:rPr>
              <w:fldChar w:fldCharType="end"/>
            </w:r>
            <w:r>
              <w:rPr>
                <w:spacing w:val="-34"/>
              </w:rPr>
              <w:t xml:space="preserve"> </w:t>
            </w:r>
            <w:r>
              <w:rPr>
                <w:spacing w:val="-2"/>
              </w:rPr>
              <w:t>完成指标</w:t>
            </w:r>
          </w:p>
        </w:tc>
        <w:tc>
          <w:tcPr>
            <w:tcW w:w="534" w:type="dxa"/>
            <w:vAlign w:val="top"/>
          </w:tcPr>
          <w:p w14:paraId="109D1058">
            <w:pPr>
              <w:spacing w:line="315" w:lineRule="auto"/>
              <w:rPr>
                <w:rFonts w:ascii="Arial"/>
                <w:sz w:val="21"/>
              </w:rPr>
            </w:pPr>
          </w:p>
          <w:p w14:paraId="7F1684AA">
            <w:pPr>
              <w:pStyle w:val="6"/>
              <w:spacing w:before="59" w:line="184" w:lineRule="auto"/>
              <w:ind w:left="126"/>
            </w:pPr>
            <w:r>
              <w:t>1</w:t>
            </w:r>
          </w:p>
        </w:tc>
        <w:tc>
          <w:tcPr>
            <w:tcW w:w="744" w:type="dxa"/>
            <w:vMerge w:val="continue"/>
            <w:tcBorders>
              <w:top w:val="nil"/>
              <w:bottom w:val="nil"/>
            </w:tcBorders>
            <w:vAlign w:val="top"/>
          </w:tcPr>
          <w:p w14:paraId="0364AEBE">
            <w:pPr>
              <w:rPr>
                <w:rFonts w:ascii="Arial"/>
                <w:sz w:val="21"/>
              </w:rPr>
            </w:pPr>
          </w:p>
        </w:tc>
        <w:tc>
          <w:tcPr>
            <w:tcW w:w="722" w:type="dxa"/>
            <w:vMerge w:val="continue"/>
            <w:tcBorders>
              <w:top w:val="nil"/>
              <w:bottom w:val="nil"/>
            </w:tcBorders>
            <w:vAlign w:val="top"/>
          </w:tcPr>
          <w:p w14:paraId="407EC3C2">
            <w:pPr>
              <w:rPr>
                <w:rFonts w:ascii="Arial"/>
                <w:sz w:val="21"/>
              </w:rPr>
            </w:pPr>
          </w:p>
        </w:tc>
      </w:tr>
      <w:tr w14:paraId="479A35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1" w:hRule="atLeast"/>
        </w:trPr>
        <w:tc>
          <w:tcPr>
            <w:tcW w:w="1000" w:type="dxa"/>
            <w:vMerge w:val="continue"/>
            <w:tcBorders>
              <w:top w:val="nil"/>
            </w:tcBorders>
            <w:vAlign w:val="top"/>
          </w:tcPr>
          <w:p w14:paraId="34130336">
            <w:pPr>
              <w:rPr>
                <w:rFonts w:ascii="Arial"/>
                <w:sz w:val="21"/>
              </w:rPr>
            </w:pPr>
          </w:p>
        </w:tc>
        <w:tc>
          <w:tcPr>
            <w:tcW w:w="877" w:type="dxa"/>
            <w:vMerge w:val="continue"/>
            <w:tcBorders>
              <w:top w:val="nil"/>
            </w:tcBorders>
            <w:vAlign w:val="top"/>
          </w:tcPr>
          <w:p w14:paraId="542E989B">
            <w:pPr>
              <w:rPr>
                <w:rFonts w:ascii="Arial"/>
                <w:sz w:val="21"/>
              </w:rPr>
            </w:pPr>
          </w:p>
        </w:tc>
        <w:tc>
          <w:tcPr>
            <w:tcW w:w="1179" w:type="dxa"/>
            <w:vMerge w:val="continue"/>
            <w:tcBorders>
              <w:top w:val="nil"/>
            </w:tcBorders>
            <w:vAlign w:val="top"/>
          </w:tcPr>
          <w:p w14:paraId="2B37B720">
            <w:pPr>
              <w:rPr>
                <w:rFonts w:ascii="Arial"/>
                <w:sz w:val="21"/>
              </w:rPr>
            </w:pPr>
          </w:p>
        </w:tc>
        <w:tc>
          <w:tcPr>
            <w:tcW w:w="1953" w:type="dxa"/>
            <w:vMerge w:val="continue"/>
            <w:tcBorders>
              <w:top w:val="nil"/>
            </w:tcBorders>
            <w:vAlign w:val="top"/>
          </w:tcPr>
          <w:p w14:paraId="424F94D4">
            <w:pPr>
              <w:rPr>
                <w:rFonts w:ascii="Arial"/>
                <w:sz w:val="21"/>
              </w:rPr>
            </w:pPr>
          </w:p>
        </w:tc>
        <w:tc>
          <w:tcPr>
            <w:tcW w:w="2230" w:type="dxa"/>
            <w:vAlign w:val="top"/>
          </w:tcPr>
          <w:p w14:paraId="45E2D94A">
            <w:pPr>
              <w:spacing w:line="328" w:lineRule="auto"/>
              <w:rPr>
                <w:rFonts w:ascii="Arial"/>
                <w:sz w:val="21"/>
              </w:rPr>
            </w:pPr>
          </w:p>
          <w:p w14:paraId="74CEF8C8">
            <w:pPr>
              <w:pStyle w:val="6"/>
              <w:spacing w:before="59" w:line="219" w:lineRule="auto"/>
              <w:ind w:left="116"/>
            </w:pPr>
            <w:r>
              <w:fldChar w:fldCharType="begin"/>
            </w:r>
            <w:r>
              <w:instrText xml:space="preserve"> HYPERLINK "2.3.4.3" </w:instrText>
            </w:r>
            <w:r>
              <w:fldChar w:fldCharType="separate"/>
            </w:r>
            <w:r>
              <w:rPr>
                <w:spacing w:val="-2"/>
              </w:rPr>
              <w:t>2.3.4.3</w:t>
            </w:r>
            <w:r>
              <w:rPr>
                <w:spacing w:val="-2"/>
              </w:rPr>
              <w:fldChar w:fldCharType="end"/>
            </w:r>
            <w:r>
              <w:rPr>
                <w:spacing w:val="-32"/>
              </w:rPr>
              <w:t xml:space="preserve"> </w:t>
            </w:r>
            <w:r>
              <w:rPr>
                <w:spacing w:val="-2"/>
              </w:rPr>
              <w:t>未完成指标</w:t>
            </w:r>
          </w:p>
        </w:tc>
        <w:tc>
          <w:tcPr>
            <w:tcW w:w="534" w:type="dxa"/>
            <w:vAlign w:val="top"/>
          </w:tcPr>
          <w:p w14:paraId="5E553E8A">
            <w:pPr>
              <w:spacing w:line="356" w:lineRule="auto"/>
              <w:rPr>
                <w:rFonts w:ascii="Arial"/>
                <w:sz w:val="21"/>
              </w:rPr>
            </w:pPr>
          </w:p>
          <w:p w14:paraId="43BE0091">
            <w:pPr>
              <w:pStyle w:val="6"/>
              <w:spacing w:before="59" w:line="183" w:lineRule="auto"/>
              <w:ind w:left="115"/>
            </w:pPr>
            <w:r>
              <w:t>0</w:t>
            </w:r>
          </w:p>
        </w:tc>
        <w:tc>
          <w:tcPr>
            <w:tcW w:w="744" w:type="dxa"/>
            <w:vMerge w:val="continue"/>
            <w:tcBorders>
              <w:top w:val="nil"/>
            </w:tcBorders>
            <w:vAlign w:val="top"/>
          </w:tcPr>
          <w:p w14:paraId="196A5231">
            <w:pPr>
              <w:rPr>
                <w:rFonts w:ascii="Arial"/>
                <w:sz w:val="21"/>
              </w:rPr>
            </w:pPr>
          </w:p>
        </w:tc>
        <w:tc>
          <w:tcPr>
            <w:tcW w:w="722" w:type="dxa"/>
            <w:vMerge w:val="continue"/>
            <w:tcBorders>
              <w:top w:val="nil"/>
            </w:tcBorders>
            <w:vAlign w:val="top"/>
          </w:tcPr>
          <w:p w14:paraId="27517A4A">
            <w:pPr>
              <w:rPr>
                <w:rFonts w:ascii="Arial"/>
                <w:sz w:val="21"/>
              </w:rPr>
            </w:pPr>
          </w:p>
        </w:tc>
      </w:tr>
    </w:tbl>
    <w:p w14:paraId="5B8CACDE">
      <w:pPr>
        <w:rPr>
          <w:rFonts w:ascii="Arial"/>
          <w:sz w:val="21"/>
        </w:rPr>
      </w:pPr>
    </w:p>
    <w:p w14:paraId="449D1DCC">
      <w:pPr>
        <w:rPr>
          <w:rFonts w:ascii="Arial" w:hAnsi="Arial" w:eastAsia="Arial" w:cs="Arial"/>
          <w:sz w:val="21"/>
          <w:szCs w:val="21"/>
        </w:rPr>
        <w:sectPr>
          <w:footerReference r:id="rId6" w:type="default"/>
          <w:pgSz w:w="11906" w:h="16839"/>
          <w:pgMar w:top="1431" w:right="1331" w:bottom="1362" w:left="1330" w:header="0" w:footer="1200" w:gutter="0"/>
          <w:cols w:space="720" w:num="1"/>
        </w:sectPr>
      </w:pPr>
    </w:p>
    <w:p w14:paraId="1A7EC3B3">
      <w:pPr>
        <w:spacing w:line="91" w:lineRule="auto"/>
        <w:rPr>
          <w:rFonts w:ascii="Arial"/>
          <w:sz w:val="2"/>
        </w:rPr>
      </w:pPr>
    </w:p>
    <w:tbl>
      <w:tblPr>
        <w:tblStyle w:val="5"/>
        <w:tblW w:w="923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0"/>
        <w:gridCol w:w="877"/>
        <w:gridCol w:w="1179"/>
        <w:gridCol w:w="1953"/>
        <w:gridCol w:w="2230"/>
        <w:gridCol w:w="534"/>
        <w:gridCol w:w="744"/>
        <w:gridCol w:w="722"/>
      </w:tblGrid>
      <w:tr w14:paraId="2EAD49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5" w:hRule="atLeast"/>
        </w:trPr>
        <w:tc>
          <w:tcPr>
            <w:tcW w:w="1000" w:type="dxa"/>
            <w:vMerge w:val="restart"/>
            <w:tcBorders>
              <w:bottom w:val="nil"/>
            </w:tcBorders>
            <w:vAlign w:val="top"/>
          </w:tcPr>
          <w:p w14:paraId="16A681C0">
            <w:pPr>
              <w:rPr>
                <w:rFonts w:ascii="Arial"/>
                <w:sz w:val="21"/>
              </w:rPr>
            </w:pPr>
          </w:p>
        </w:tc>
        <w:tc>
          <w:tcPr>
            <w:tcW w:w="877" w:type="dxa"/>
            <w:vMerge w:val="restart"/>
            <w:tcBorders>
              <w:bottom w:val="nil"/>
            </w:tcBorders>
            <w:vAlign w:val="top"/>
          </w:tcPr>
          <w:p w14:paraId="071ED861">
            <w:pPr>
              <w:spacing w:line="271" w:lineRule="auto"/>
              <w:rPr>
                <w:rFonts w:ascii="Arial"/>
                <w:sz w:val="21"/>
              </w:rPr>
            </w:pPr>
          </w:p>
          <w:p w14:paraId="0EDF4BD5">
            <w:pPr>
              <w:spacing w:line="271" w:lineRule="auto"/>
              <w:rPr>
                <w:rFonts w:ascii="Arial"/>
                <w:sz w:val="21"/>
              </w:rPr>
            </w:pPr>
          </w:p>
          <w:p w14:paraId="742FD8AA">
            <w:pPr>
              <w:spacing w:line="271" w:lineRule="auto"/>
              <w:rPr>
                <w:rFonts w:ascii="Arial"/>
                <w:sz w:val="21"/>
              </w:rPr>
            </w:pPr>
          </w:p>
          <w:p w14:paraId="12C07C4E">
            <w:pPr>
              <w:spacing w:line="272" w:lineRule="auto"/>
              <w:rPr>
                <w:rFonts w:ascii="Arial"/>
                <w:sz w:val="21"/>
              </w:rPr>
            </w:pPr>
          </w:p>
          <w:p w14:paraId="02D5C4B9">
            <w:pPr>
              <w:pStyle w:val="6"/>
              <w:spacing w:before="59" w:line="337" w:lineRule="auto"/>
              <w:ind w:left="119" w:right="106" w:hanging="10"/>
            </w:pPr>
            <w:r>
              <w:rPr>
                <w:spacing w:val="-8"/>
              </w:rPr>
              <w:t>4.</w:t>
            </w:r>
            <w:r>
              <w:rPr>
                <w:spacing w:val="-10"/>
              </w:rPr>
              <w:t xml:space="preserve"> </w:t>
            </w:r>
            <w:r>
              <w:rPr>
                <w:spacing w:val="-8"/>
              </w:rPr>
              <w:t>院</w:t>
            </w:r>
            <w:r>
              <w:rPr>
                <w:spacing w:val="-23"/>
              </w:rPr>
              <w:t xml:space="preserve"> </w:t>
            </w:r>
            <w:r>
              <w:rPr>
                <w:spacing w:val="-8"/>
              </w:rPr>
              <w:t>校</w:t>
            </w:r>
            <w:r>
              <w:t xml:space="preserve"> </w:t>
            </w:r>
            <w:r>
              <w:rPr>
                <w:spacing w:val="-10"/>
              </w:rPr>
              <w:t>（3</w:t>
            </w:r>
            <w:r>
              <w:rPr>
                <w:spacing w:val="-36"/>
              </w:rPr>
              <w:t xml:space="preserve"> </w:t>
            </w:r>
            <w:r>
              <w:rPr>
                <w:spacing w:val="-10"/>
              </w:rPr>
              <w:t>分）</w:t>
            </w:r>
          </w:p>
        </w:tc>
        <w:tc>
          <w:tcPr>
            <w:tcW w:w="1179" w:type="dxa"/>
            <w:vMerge w:val="restart"/>
            <w:tcBorders>
              <w:bottom w:val="nil"/>
            </w:tcBorders>
            <w:vAlign w:val="top"/>
          </w:tcPr>
          <w:p w14:paraId="0F26604C">
            <w:pPr>
              <w:spacing w:line="290" w:lineRule="auto"/>
              <w:rPr>
                <w:rFonts w:ascii="Arial"/>
                <w:sz w:val="21"/>
              </w:rPr>
            </w:pPr>
          </w:p>
          <w:p w14:paraId="51406A64">
            <w:pPr>
              <w:spacing w:line="290" w:lineRule="auto"/>
              <w:rPr>
                <w:rFonts w:ascii="Arial"/>
                <w:sz w:val="21"/>
              </w:rPr>
            </w:pPr>
          </w:p>
          <w:p w14:paraId="53721A99">
            <w:pPr>
              <w:pStyle w:val="6"/>
              <w:spacing w:before="59" w:line="343" w:lineRule="auto"/>
              <w:ind w:left="113" w:right="104" w:firstLine="1"/>
              <w:jc w:val="both"/>
            </w:pPr>
            <w:r>
              <w:rPr>
                <w:spacing w:val="10"/>
              </w:rPr>
              <w:t>二级学院校</w:t>
            </w:r>
            <w:r>
              <w:rPr>
                <w:spacing w:val="3"/>
              </w:rPr>
              <w:t xml:space="preserve"> </w:t>
            </w:r>
            <w:r>
              <w:rPr>
                <w:spacing w:val="11"/>
              </w:rPr>
              <w:t>企合作单位</w:t>
            </w:r>
            <w:r>
              <w:t xml:space="preserve"> </w:t>
            </w:r>
            <w:r>
              <w:rPr>
                <w:spacing w:val="11"/>
              </w:rPr>
              <w:t>中院校单位</w:t>
            </w:r>
            <w:r>
              <w:t xml:space="preserve"> </w:t>
            </w:r>
            <w:r>
              <w:rPr>
                <w:spacing w:val="-6"/>
              </w:rPr>
              <w:t>数 量</w:t>
            </w:r>
            <w:r>
              <w:rPr>
                <w:spacing w:val="2"/>
              </w:rPr>
              <w:t xml:space="preserve"> </w:t>
            </w:r>
            <w:r>
              <w:rPr>
                <w:spacing w:val="-6"/>
              </w:rPr>
              <w:t>与 层</w:t>
            </w:r>
            <w:r>
              <w:t xml:space="preserve"> </w:t>
            </w:r>
            <w:r>
              <w:rPr>
                <w:spacing w:val="-5"/>
              </w:rPr>
              <w:t>次。</w:t>
            </w:r>
          </w:p>
        </w:tc>
        <w:tc>
          <w:tcPr>
            <w:tcW w:w="1953" w:type="dxa"/>
            <w:vMerge w:val="restart"/>
            <w:tcBorders>
              <w:bottom w:val="nil"/>
            </w:tcBorders>
            <w:vAlign w:val="top"/>
          </w:tcPr>
          <w:p w14:paraId="3CF8DE9C">
            <w:pPr>
              <w:spacing w:line="250" w:lineRule="auto"/>
              <w:rPr>
                <w:rFonts w:ascii="Arial"/>
                <w:sz w:val="21"/>
              </w:rPr>
            </w:pPr>
          </w:p>
          <w:p w14:paraId="202C240E">
            <w:pPr>
              <w:spacing w:line="250" w:lineRule="auto"/>
              <w:rPr>
                <w:rFonts w:ascii="Arial"/>
                <w:sz w:val="21"/>
              </w:rPr>
            </w:pPr>
          </w:p>
          <w:p w14:paraId="79D57BB6">
            <w:pPr>
              <w:spacing w:line="250" w:lineRule="auto"/>
              <w:rPr>
                <w:rFonts w:ascii="Arial"/>
                <w:sz w:val="21"/>
              </w:rPr>
            </w:pPr>
          </w:p>
          <w:p w14:paraId="2C9ED1A0">
            <w:pPr>
              <w:pStyle w:val="6"/>
              <w:spacing w:before="59" w:line="342" w:lineRule="auto"/>
              <w:ind w:left="113" w:right="72" w:firstLine="2"/>
              <w:jc w:val="both"/>
            </w:pPr>
            <w:r>
              <w:rPr>
                <w:spacing w:val="11"/>
              </w:rPr>
              <w:t>该考核内容要求二级</w:t>
            </w:r>
            <w:r>
              <w:rPr>
                <w:spacing w:val="7"/>
              </w:rPr>
              <w:t xml:space="preserve"> </w:t>
            </w:r>
            <w:r>
              <w:rPr>
                <w:spacing w:val="12"/>
              </w:rPr>
              <w:t>学院校企合作院校单</w:t>
            </w:r>
            <w:r>
              <w:rPr>
                <w:spacing w:val="1"/>
              </w:rPr>
              <w:t xml:space="preserve"> </w:t>
            </w:r>
            <w:r>
              <w:rPr>
                <w:spacing w:val="12"/>
              </w:rPr>
              <w:t>位在数量与质量上具</w:t>
            </w:r>
            <w:r>
              <w:rPr>
                <w:spacing w:val="1"/>
              </w:rPr>
              <w:t xml:space="preserve"> </w:t>
            </w:r>
            <w:r>
              <w:rPr>
                <w:spacing w:val="-4"/>
              </w:rPr>
              <w:t>有一定的规模与层次。</w:t>
            </w:r>
          </w:p>
        </w:tc>
        <w:tc>
          <w:tcPr>
            <w:tcW w:w="2230" w:type="dxa"/>
            <w:vMerge w:val="restart"/>
            <w:tcBorders>
              <w:bottom w:val="nil"/>
            </w:tcBorders>
            <w:vAlign w:val="top"/>
          </w:tcPr>
          <w:p w14:paraId="33886072">
            <w:pPr>
              <w:pStyle w:val="6"/>
              <w:spacing w:before="130" w:line="334" w:lineRule="auto"/>
              <w:ind w:left="114" w:right="58" w:firstLine="2"/>
            </w:pPr>
            <w:r>
              <w:rPr>
                <w:spacing w:val="4"/>
              </w:rPr>
              <w:t>2.4</w:t>
            </w:r>
            <w:r>
              <w:rPr>
                <w:spacing w:val="-25"/>
              </w:rPr>
              <w:t xml:space="preserve"> </w:t>
            </w:r>
            <w:r>
              <w:rPr>
                <w:spacing w:val="4"/>
              </w:rPr>
              <w:t>二级学院校企合作院</w:t>
            </w:r>
            <w:r>
              <w:t xml:space="preserve"> </w:t>
            </w:r>
            <w:r>
              <w:rPr>
                <w:spacing w:val="20"/>
              </w:rPr>
              <w:t>校单位按照本科院校占</w:t>
            </w:r>
            <w:r>
              <w:rPr>
                <w:spacing w:val="5"/>
              </w:rPr>
              <w:t xml:space="preserve"> </w:t>
            </w:r>
            <w:r>
              <w:rPr>
                <w:spacing w:val="-3"/>
              </w:rPr>
              <w:t>10%，高职院校占</w:t>
            </w:r>
            <w:r>
              <w:rPr>
                <w:spacing w:val="-23"/>
              </w:rPr>
              <w:t xml:space="preserve"> </w:t>
            </w:r>
            <w:r>
              <w:rPr>
                <w:spacing w:val="-3"/>
              </w:rPr>
              <w:t>50%，中</w:t>
            </w:r>
            <w:r>
              <w:t xml:space="preserve"> </w:t>
            </w:r>
            <w:r>
              <w:rPr>
                <w:spacing w:val="4"/>
              </w:rPr>
              <w:t>职学校占</w:t>
            </w:r>
            <w:r>
              <w:rPr>
                <w:spacing w:val="-23"/>
              </w:rPr>
              <w:t xml:space="preserve"> </w:t>
            </w:r>
            <w:r>
              <w:rPr>
                <w:spacing w:val="4"/>
              </w:rPr>
              <w:t>40%的权重分别</w:t>
            </w:r>
            <w:r>
              <w:t xml:space="preserve"> </w:t>
            </w:r>
            <w:r>
              <w:rPr>
                <w:spacing w:val="-9"/>
              </w:rPr>
              <w:t>乘以数量，得出最后得分，</w:t>
            </w:r>
            <w:r>
              <w:t xml:space="preserve"> </w:t>
            </w:r>
            <w:r>
              <w:rPr>
                <w:spacing w:val="18"/>
              </w:rPr>
              <w:t>排名前两位的得满分</w:t>
            </w:r>
            <w:r>
              <w:rPr>
                <w:spacing w:val="-41"/>
              </w:rPr>
              <w:t xml:space="preserve"> </w:t>
            </w:r>
            <w:r>
              <w:rPr>
                <w:spacing w:val="18"/>
              </w:rPr>
              <w:t>，</w:t>
            </w:r>
            <w:r>
              <w:t xml:space="preserve"> </w:t>
            </w:r>
            <w:r>
              <w:rPr>
                <w:spacing w:val="-4"/>
              </w:rPr>
              <w:t>3—5</w:t>
            </w:r>
            <w:r>
              <w:rPr>
                <w:spacing w:val="-35"/>
              </w:rPr>
              <w:t xml:space="preserve"> </w:t>
            </w:r>
            <w:r>
              <w:rPr>
                <w:spacing w:val="-4"/>
              </w:rPr>
              <w:t>位的得</w:t>
            </w:r>
            <w:r>
              <w:rPr>
                <w:spacing w:val="-38"/>
              </w:rPr>
              <w:t xml:space="preserve"> </w:t>
            </w:r>
            <w:r>
              <w:rPr>
                <w:spacing w:val="-4"/>
              </w:rPr>
              <w:t>2</w:t>
            </w:r>
            <w:r>
              <w:rPr>
                <w:spacing w:val="-34"/>
              </w:rPr>
              <w:t xml:space="preserve"> </w:t>
            </w:r>
            <w:r>
              <w:rPr>
                <w:spacing w:val="-4"/>
              </w:rPr>
              <w:t>分，其余的</w:t>
            </w:r>
            <w:r>
              <w:t xml:space="preserve"> </w:t>
            </w:r>
            <w:r>
              <w:rPr>
                <w:spacing w:val="-10"/>
              </w:rPr>
              <w:t>得</w:t>
            </w:r>
            <w:r>
              <w:rPr>
                <w:spacing w:val="-23"/>
              </w:rPr>
              <w:t xml:space="preserve"> </w:t>
            </w:r>
            <w:r>
              <w:rPr>
                <w:spacing w:val="-10"/>
              </w:rPr>
              <w:t>1</w:t>
            </w:r>
            <w:r>
              <w:rPr>
                <w:spacing w:val="-36"/>
              </w:rPr>
              <w:t xml:space="preserve"> </w:t>
            </w:r>
            <w:r>
              <w:rPr>
                <w:spacing w:val="-10"/>
              </w:rPr>
              <w:t>分</w:t>
            </w:r>
          </w:p>
        </w:tc>
        <w:tc>
          <w:tcPr>
            <w:tcW w:w="534" w:type="dxa"/>
            <w:vAlign w:val="top"/>
          </w:tcPr>
          <w:p w14:paraId="401A3983">
            <w:pPr>
              <w:spacing w:line="373" w:lineRule="auto"/>
              <w:rPr>
                <w:rFonts w:ascii="Arial"/>
                <w:sz w:val="21"/>
              </w:rPr>
            </w:pPr>
          </w:p>
          <w:p w14:paraId="2EE74592">
            <w:pPr>
              <w:pStyle w:val="6"/>
              <w:spacing w:before="58" w:line="183" w:lineRule="auto"/>
              <w:ind w:left="232"/>
            </w:pPr>
            <w:r>
              <w:t>3</w:t>
            </w:r>
          </w:p>
        </w:tc>
        <w:tc>
          <w:tcPr>
            <w:tcW w:w="744" w:type="dxa"/>
            <w:vMerge w:val="restart"/>
            <w:tcBorders>
              <w:bottom w:val="nil"/>
            </w:tcBorders>
            <w:vAlign w:val="top"/>
          </w:tcPr>
          <w:p w14:paraId="01E1AA71">
            <w:pPr>
              <w:rPr>
                <w:rFonts w:ascii="Arial"/>
                <w:sz w:val="21"/>
              </w:rPr>
            </w:pPr>
          </w:p>
        </w:tc>
        <w:tc>
          <w:tcPr>
            <w:tcW w:w="722" w:type="dxa"/>
            <w:vMerge w:val="restart"/>
            <w:tcBorders>
              <w:bottom w:val="nil"/>
            </w:tcBorders>
            <w:vAlign w:val="top"/>
          </w:tcPr>
          <w:p w14:paraId="28C41B49">
            <w:pPr>
              <w:rPr>
                <w:rFonts w:ascii="Arial"/>
                <w:sz w:val="21"/>
              </w:rPr>
            </w:pPr>
          </w:p>
        </w:tc>
      </w:tr>
      <w:tr w14:paraId="73C601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0" w:hRule="atLeast"/>
        </w:trPr>
        <w:tc>
          <w:tcPr>
            <w:tcW w:w="1000" w:type="dxa"/>
            <w:vMerge w:val="continue"/>
            <w:tcBorders>
              <w:top w:val="nil"/>
              <w:bottom w:val="nil"/>
            </w:tcBorders>
            <w:vAlign w:val="top"/>
          </w:tcPr>
          <w:p w14:paraId="07C1D39C">
            <w:pPr>
              <w:rPr>
                <w:rFonts w:ascii="Arial"/>
                <w:sz w:val="21"/>
              </w:rPr>
            </w:pPr>
          </w:p>
        </w:tc>
        <w:tc>
          <w:tcPr>
            <w:tcW w:w="877" w:type="dxa"/>
            <w:vMerge w:val="continue"/>
            <w:tcBorders>
              <w:top w:val="nil"/>
              <w:bottom w:val="nil"/>
            </w:tcBorders>
            <w:vAlign w:val="top"/>
          </w:tcPr>
          <w:p w14:paraId="52BF3921">
            <w:pPr>
              <w:rPr>
                <w:rFonts w:ascii="Arial"/>
                <w:sz w:val="21"/>
              </w:rPr>
            </w:pPr>
          </w:p>
        </w:tc>
        <w:tc>
          <w:tcPr>
            <w:tcW w:w="1179" w:type="dxa"/>
            <w:vMerge w:val="continue"/>
            <w:tcBorders>
              <w:top w:val="nil"/>
              <w:bottom w:val="nil"/>
            </w:tcBorders>
            <w:vAlign w:val="top"/>
          </w:tcPr>
          <w:p w14:paraId="40D48953">
            <w:pPr>
              <w:rPr>
                <w:rFonts w:ascii="Arial"/>
                <w:sz w:val="21"/>
              </w:rPr>
            </w:pPr>
          </w:p>
        </w:tc>
        <w:tc>
          <w:tcPr>
            <w:tcW w:w="1953" w:type="dxa"/>
            <w:vMerge w:val="continue"/>
            <w:tcBorders>
              <w:top w:val="nil"/>
              <w:bottom w:val="nil"/>
            </w:tcBorders>
            <w:vAlign w:val="top"/>
          </w:tcPr>
          <w:p w14:paraId="71ABCAFD">
            <w:pPr>
              <w:rPr>
                <w:rFonts w:ascii="Arial"/>
                <w:sz w:val="21"/>
              </w:rPr>
            </w:pPr>
          </w:p>
        </w:tc>
        <w:tc>
          <w:tcPr>
            <w:tcW w:w="2230" w:type="dxa"/>
            <w:vMerge w:val="continue"/>
            <w:tcBorders>
              <w:top w:val="nil"/>
              <w:bottom w:val="nil"/>
            </w:tcBorders>
            <w:vAlign w:val="top"/>
          </w:tcPr>
          <w:p w14:paraId="58EDBE80">
            <w:pPr>
              <w:rPr>
                <w:rFonts w:ascii="Arial"/>
                <w:sz w:val="21"/>
              </w:rPr>
            </w:pPr>
          </w:p>
        </w:tc>
        <w:tc>
          <w:tcPr>
            <w:tcW w:w="534" w:type="dxa"/>
            <w:vAlign w:val="top"/>
          </w:tcPr>
          <w:p w14:paraId="3AB94700">
            <w:pPr>
              <w:spacing w:line="369" w:lineRule="auto"/>
              <w:rPr>
                <w:rFonts w:ascii="Arial"/>
                <w:sz w:val="21"/>
              </w:rPr>
            </w:pPr>
          </w:p>
          <w:p w14:paraId="36733D3E">
            <w:pPr>
              <w:pStyle w:val="6"/>
              <w:spacing w:before="59" w:line="183" w:lineRule="auto"/>
              <w:ind w:left="230"/>
            </w:pPr>
            <w:r>
              <w:t>2</w:t>
            </w:r>
          </w:p>
        </w:tc>
        <w:tc>
          <w:tcPr>
            <w:tcW w:w="744" w:type="dxa"/>
            <w:vMerge w:val="continue"/>
            <w:tcBorders>
              <w:top w:val="nil"/>
              <w:bottom w:val="nil"/>
            </w:tcBorders>
            <w:vAlign w:val="top"/>
          </w:tcPr>
          <w:p w14:paraId="2CFB484A">
            <w:pPr>
              <w:rPr>
                <w:rFonts w:ascii="Arial"/>
                <w:sz w:val="21"/>
              </w:rPr>
            </w:pPr>
          </w:p>
        </w:tc>
        <w:tc>
          <w:tcPr>
            <w:tcW w:w="722" w:type="dxa"/>
            <w:vMerge w:val="continue"/>
            <w:tcBorders>
              <w:top w:val="nil"/>
              <w:bottom w:val="nil"/>
            </w:tcBorders>
            <w:vAlign w:val="top"/>
          </w:tcPr>
          <w:p w14:paraId="44A13FCA">
            <w:pPr>
              <w:rPr>
                <w:rFonts w:ascii="Arial"/>
                <w:sz w:val="21"/>
              </w:rPr>
            </w:pPr>
          </w:p>
        </w:tc>
      </w:tr>
      <w:tr w14:paraId="05C630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1" w:hRule="atLeast"/>
        </w:trPr>
        <w:tc>
          <w:tcPr>
            <w:tcW w:w="1000" w:type="dxa"/>
            <w:vMerge w:val="continue"/>
            <w:tcBorders>
              <w:top w:val="nil"/>
            </w:tcBorders>
            <w:vAlign w:val="top"/>
          </w:tcPr>
          <w:p w14:paraId="4208B245">
            <w:pPr>
              <w:rPr>
                <w:rFonts w:ascii="Arial"/>
                <w:sz w:val="21"/>
              </w:rPr>
            </w:pPr>
          </w:p>
        </w:tc>
        <w:tc>
          <w:tcPr>
            <w:tcW w:w="877" w:type="dxa"/>
            <w:vMerge w:val="continue"/>
            <w:tcBorders>
              <w:top w:val="nil"/>
            </w:tcBorders>
            <w:vAlign w:val="top"/>
          </w:tcPr>
          <w:p w14:paraId="2A3B2727">
            <w:pPr>
              <w:rPr>
                <w:rFonts w:ascii="Arial"/>
                <w:sz w:val="21"/>
              </w:rPr>
            </w:pPr>
          </w:p>
        </w:tc>
        <w:tc>
          <w:tcPr>
            <w:tcW w:w="1179" w:type="dxa"/>
            <w:vMerge w:val="continue"/>
            <w:tcBorders>
              <w:top w:val="nil"/>
            </w:tcBorders>
            <w:vAlign w:val="top"/>
          </w:tcPr>
          <w:p w14:paraId="2DCB1A86">
            <w:pPr>
              <w:rPr>
                <w:rFonts w:ascii="Arial"/>
                <w:sz w:val="21"/>
              </w:rPr>
            </w:pPr>
          </w:p>
        </w:tc>
        <w:tc>
          <w:tcPr>
            <w:tcW w:w="1953" w:type="dxa"/>
            <w:vMerge w:val="continue"/>
            <w:tcBorders>
              <w:top w:val="nil"/>
            </w:tcBorders>
            <w:vAlign w:val="top"/>
          </w:tcPr>
          <w:p w14:paraId="4AD9BD58">
            <w:pPr>
              <w:rPr>
                <w:rFonts w:ascii="Arial"/>
                <w:sz w:val="21"/>
              </w:rPr>
            </w:pPr>
          </w:p>
        </w:tc>
        <w:tc>
          <w:tcPr>
            <w:tcW w:w="2230" w:type="dxa"/>
            <w:vMerge w:val="continue"/>
            <w:tcBorders>
              <w:top w:val="nil"/>
            </w:tcBorders>
            <w:vAlign w:val="top"/>
          </w:tcPr>
          <w:p w14:paraId="17B65A33">
            <w:pPr>
              <w:rPr>
                <w:rFonts w:ascii="Arial"/>
                <w:sz w:val="21"/>
              </w:rPr>
            </w:pPr>
          </w:p>
        </w:tc>
        <w:tc>
          <w:tcPr>
            <w:tcW w:w="534" w:type="dxa"/>
            <w:vAlign w:val="top"/>
          </w:tcPr>
          <w:p w14:paraId="4AD6D4BD">
            <w:pPr>
              <w:spacing w:line="370" w:lineRule="auto"/>
              <w:rPr>
                <w:rFonts w:ascii="Arial"/>
                <w:sz w:val="21"/>
              </w:rPr>
            </w:pPr>
          </w:p>
          <w:p w14:paraId="13F32D1D">
            <w:pPr>
              <w:pStyle w:val="6"/>
              <w:spacing w:before="59" w:line="184" w:lineRule="auto"/>
              <w:ind w:left="242"/>
            </w:pPr>
            <w:r>
              <w:t>1</w:t>
            </w:r>
          </w:p>
        </w:tc>
        <w:tc>
          <w:tcPr>
            <w:tcW w:w="744" w:type="dxa"/>
            <w:vMerge w:val="continue"/>
            <w:tcBorders>
              <w:top w:val="nil"/>
            </w:tcBorders>
            <w:vAlign w:val="top"/>
          </w:tcPr>
          <w:p w14:paraId="7CFC1C90">
            <w:pPr>
              <w:rPr>
                <w:rFonts w:ascii="Arial"/>
                <w:sz w:val="21"/>
              </w:rPr>
            </w:pPr>
          </w:p>
        </w:tc>
        <w:tc>
          <w:tcPr>
            <w:tcW w:w="722" w:type="dxa"/>
            <w:vMerge w:val="continue"/>
            <w:tcBorders>
              <w:top w:val="nil"/>
            </w:tcBorders>
            <w:vAlign w:val="top"/>
          </w:tcPr>
          <w:p w14:paraId="1354C6E8">
            <w:pPr>
              <w:rPr>
                <w:rFonts w:ascii="Arial"/>
                <w:sz w:val="21"/>
              </w:rPr>
            </w:pPr>
          </w:p>
        </w:tc>
      </w:tr>
      <w:tr w14:paraId="3ED009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5" w:hRule="atLeast"/>
        </w:trPr>
        <w:tc>
          <w:tcPr>
            <w:tcW w:w="1000" w:type="dxa"/>
            <w:vMerge w:val="restart"/>
            <w:tcBorders>
              <w:bottom w:val="nil"/>
            </w:tcBorders>
            <w:vAlign w:val="top"/>
          </w:tcPr>
          <w:p w14:paraId="001AD420">
            <w:pPr>
              <w:spacing w:line="266" w:lineRule="auto"/>
              <w:rPr>
                <w:rFonts w:ascii="Arial"/>
                <w:sz w:val="21"/>
              </w:rPr>
            </w:pPr>
          </w:p>
          <w:p w14:paraId="36AD8745">
            <w:pPr>
              <w:spacing w:line="266" w:lineRule="auto"/>
              <w:rPr>
                <w:rFonts w:ascii="Arial"/>
                <w:sz w:val="21"/>
              </w:rPr>
            </w:pPr>
          </w:p>
          <w:p w14:paraId="3DB8071E">
            <w:pPr>
              <w:spacing w:line="266" w:lineRule="auto"/>
              <w:rPr>
                <w:rFonts w:ascii="Arial"/>
                <w:sz w:val="21"/>
              </w:rPr>
            </w:pPr>
          </w:p>
          <w:p w14:paraId="428DB1A5">
            <w:pPr>
              <w:spacing w:line="266" w:lineRule="auto"/>
              <w:rPr>
                <w:rFonts w:ascii="Arial"/>
                <w:sz w:val="21"/>
              </w:rPr>
            </w:pPr>
          </w:p>
          <w:p w14:paraId="20ACC7C7">
            <w:pPr>
              <w:spacing w:line="266" w:lineRule="auto"/>
              <w:rPr>
                <w:rFonts w:ascii="Arial"/>
                <w:sz w:val="21"/>
              </w:rPr>
            </w:pPr>
          </w:p>
          <w:p w14:paraId="538B74D7">
            <w:pPr>
              <w:spacing w:line="266" w:lineRule="auto"/>
              <w:rPr>
                <w:rFonts w:ascii="Arial"/>
                <w:sz w:val="21"/>
              </w:rPr>
            </w:pPr>
          </w:p>
          <w:p w14:paraId="780FB0C7">
            <w:pPr>
              <w:spacing w:line="266" w:lineRule="auto"/>
              <w:rPr>
                <w:rFonts w:ascii="Arial"/>
                <w:sz w:val="21"/>
              </w:rPr>
            </w:pPr>
          </w:p>
          <w:p w14:paraId="5B4190B4">
            <w:pPr>
              <w:spacing w:line="266" w:lineRule="auto"/>
              <w:rPr>
                <w:rFonts w:ascii="Arial"/>
                <w:sz w:val="21"/>
              </w:rPr>
            </w:pPr>
          </w:p>
          <w:p w14:paraId="6F260F3D">
            <w:pPr>
              <w:spacing w:line="266" w:lineRule="auto"/>
              <w:rPr>
                <w:rFonts w:ascii="Arial"/>
                <w:sz w:val="21"/>
              </w:rPr>
            </w:pPr>
          </w:p>
          <w:p w14:paraId="511945BB">
            <w:pPr>
              <w:spacing w:before="103" w:line="344" w:lineRule="auto"/>
              <w:ind w:left="264" w:right="256"/>
              <w:rPr>
                <w:rFonts w:ascii="微软雅黑" w:hAnsi="微软雅黑" w:eastAsia="微软雅黑" w:cs="微软雅黑"/>
                <w:sz w:val="24"/>
                <w:szCs w:val="24"/>
              </w:rPr>
            </w:pPr>
            <w:r>
              <w:rPr>
                <w:rFonts w:ascii="微软雅黑" w:hAnsi="微软雅黑" w:eastAsia="微软雅黑" w:cs="微软雅黑"/>
                <w:b/>
                <w:bCs/>
                <w:spacing w:val="-4"/>
                <w:sz w:val="24"/>
                <w:szCs w:val="24"/>
              </w:rPr>
              <w:t>三、</w:t>
            </w:r>
            <w:r>
              <w:rPr>
                <w:rFonts w:ascii="微软雅黑" w:hAnsi="微软雅黑" w:eastAsia="微软雅黑" w:cs="微软雅黑"/>
                <w:b/>
                <w:bCs/>
                <w:sz w:val="24"/>
                <w:szCs w:val="24"/>
              </w:rPr>
              <w:t xml:space="preserve"> </w:t>
            </w:r>
            <w:r>
              <w:rPr>
                <w:rFonts w:ascii="微软雅黑" w:hAnsi="微软雅黑" w:eastAsia="微软雅黑" w:cs="微软雅黑"/>
                <w:b/>
                <w:bCs/>
                <w:spacing w:val="-4"/>
                <w:sz w:val="24"/>
                <w:szCs w:val="24"/>
              </w:rPr>
              <w:t>专业</w:t>
            </w:r>
          </w:p>
          <w:p w14:paraId="620FCE97">
            <w:pPr>
              <w:spacing w:before="4" w:line="350" w:lineRule="auto"/>
              <w:ind w:left="261" w:right="256" w:firstLine="123"/>
              <w:rPr>
                <w:rFonts w:ascii="微软雅黑" w:hAnsi="微软雅黑" w:eastAsia="微软雅黑" w:cs="微软雅黑"/>
                <w:sz w:val="24"/>
                <w:szCs w:val="24"/>
              </w:rPr>
            </w:pPr>
            <w:r>
              <w:rPr>
                <w:rFonts w:ascii="微软雅黑" w:hAnsi="微软雅黑" w:eastAsia="微软雅黑" w:cs="微软雅黑"/>
                <w:b/>
                <w:bCs/>
                <w:spacing w:val="-7"/>
                <w:sz w:val="24"/>
                <w:szCs w:val="24"/>
              </w:rPr>
              <w:t>与</w:t>
            </w:r>
            <w:r>
              <w:rPr>
                <w:rFonts w:ascii="微软雅黑" w:hAnsi="微软雅黑" w:eastAsia="微软雅黑" w:cs="微软雅黑"/>
                <w:b/>
                <w:bCs/>
                <w:sz w:val="24"/>
                <w:szCs w:val="24"/>
              </w:rPr>
              <w:t xml:space="preserve">  </w:t>
            </w:r>
            <w:r>
              <w:rPr>
                <w:rFonts w:ascii="微软雅黑" w:hAnsi="微软雅黑" w:eastAsia="微软雅黑" w:cs="微软雅黑"/>
                <w:b/>
                <w:bCs/>
                <w:spacing w:val="-2"/>
                <w:sz w:val="24"/>
                <w:szCs w:val="24"/>
              </w:rPr>
              <w:t>课程</w:t>
            </w:r>
            <w:r>
              <w:rPr>
                <w:rFonts w:ascii="微软雅黑" w:hAnsi="微软雅黑" w:eastAsia="微软雅黑" w:cs="微软雅黑"/>
                <w:b/>
                <w:bCs/>
                <w:sz w:val="24"/>
                <w:szCs w:val="24"/>
              </w:rPr>
              <w:t xml:space="preserve"> </w:t>
            </w:r>
            <w:r>
              <w:rPr>
                <w:rFonts w:ascii="微软雅黑" w:hAnsi="微软雅黑" w:eastAsia="微软雅黑" w:cs="微软雅黑"/>
                <w:b/>
                <w:bCs/>
                <w:spacing w:val="-2"/>
                <w:sz w:val="24"/>
                <w:szCs w:val="24"/>
              </w:rPr>
              <w:t>建设</w:t>
            </w:r>
          </w:p>
          <w:p w14:paraId="4D40248B">
            <w:pPr>
              <w:spacing w:before="3"/>
              <w:ind w:left="108" w:right="107" w:firstLine="28"/>
              <w:jc w:val="both"/>
              <w:rPr>
                <w:rFonts w:ascii="微软雅黑" w:hAnsi="微软雅黑" w:eastAsia="微软雅黑" w:cs="微软雅黑"/>
                <w:sz w:val="18"/>
                <w:szCs w:val="18"/>
              </w:rPr>
            </w:pPr>
            <w:r>
              <w:rPr>
                <w:rFonts w:ascii="微软雅黑" w:hAnsi="微软雅黑" w:eastAsia="微软雅黑" w:cs="微软雅黑"/>
                <w:b/>
                <w:bCs/>
                <w:spacing w:val="7"/>
                <w:sz w:val="18"/>
                <w:szCs w:val="18"/>
              </w:rPr>
              <w:t>（近三年</w:t>
            </w:r>
            <w:r>
              <w:rPr>
                <w:rFonts w:ascii="微软雅黑" w:hAnsi="微软雅黑" w:eastAsia="微软雅黑" w:cs="微软雅黑"/>
                <w:b/>
                <w:bCs/>
                <w:spacing w:val="1"/>
                <w:sz w:val="18"/>
                <w:szCs w:val="18"/>
              </w:rPr>
              <w:t xml:space="preserve"> </w:t>
            </w:r>
            <w:r>
              <w:rPr>
                <w:rFonts w:ascii="微软雅黑" w:hAnsi="微软雅黑" w:eastAsia="微软雅黑" w:cs="微软雅黑"/>
                <w:b/>
                <w:bCs/>
                <w:spacing w:val="-3"/>
                <w:sz w:val="18"/>
                <w:szCs w:val="18"/>
              </w:rPr>
              <w:t>合</w:t>
            </w:r>
            <w:r>
              <w:rPr>
                <w:rFonts w:ascii="微软雅黑" w:hAnsi="微软雅黑" w:eastAsia="微软雅黑" w:cs="微软雅黑"/>
                <w:b/>
                <w:bCs/>
                <w:spacing w:val="8"/>
                <w:sz w:val="18"/>
                <w:szCs w:val="18"/>
              </w:rPr>
              <w:t xml:space="preserve">  </w:t>
            </w:r>
            <w:r>
              <w:rPr>
                <w:rFonts w:ascii="微软雅黑" w:hAnsi="微软雅黑" w:eastAsia="微软雅黑" w:cs="微软雅黑"/>
                <w:b/>
                <w:bCs/>
                <w:spacing w:val="-3"/>
                <w:sz w:val="18"/>
                <w:szCs w:val="18"/>
              </w:rPr>
              <w:t>作</w:t>
            </w:r>
            <w:r>
              <w:rPr>
                <w:rFonts w:ascii="微软雅黑" w:hAnsi="微软雅黑" w:eastAsia="微软雅黑" w:cs="微软雅黑"/>
                <w:b/>
                <w:bCs/>
                <w:spacing w:val="8"/>
                <w:sz w:val="18"/>
                <w:szCs w:val="18"/>
              </w:rPr>
              <w:t xml:space="preserve">  </w:t>
            </w:r>
            <w:r>
              <w:rPr>
                <w:rFonts w:ascii="微软雅黑" w:hAnsi="微软雅黑" w:eastAsia="微软雅黑" w:cs="微软雅黑"/>
                <w:b/>
                <w:bCs/>
                <w:spacing w:val="-3"/>
                <w:sz w:val="18"/>
                <w:szCs w:val="18"/>
              </w:rPr>
              <w:t>为</w:t>
            </w:r>
            <w:r>
              <w:rPr>
                <w:rFonts w:ascii="微软雅黑" w:hAnsi="微软雅黑" w:eastAsia="微软雅黑" w:cs="微软雅黑"/>
                <w:b/>
                <w:bCs/>
                <w:sz w:val="18"/>
                <w:szCs w:val="18"/>
              </w:rPr>
              <w:t xml:space="preserve"> </w:t>
            </w:r>
            <w:r>
              <w:rPr>
                <w:rFonts w:ascii="微软雅黑" w:hAnsi="微软雅黑" w:eastAsia="微软雅黑" w:cs="微软雅黑"/>
                <w:b/>
                <w:bCs/>
                <w:spacing w:val="-7"/>
                <w:sz w:val="18"/>
                <w:szCs w:val="18"/>
              </w:rPr>
              <w:t>准，10 分</w:t>
            </w:r>
            <w:r>
              <w:rPr>
                <w:rFonts w:ascii="微软雅黑" w:hAnsi="微软雅黑" w:eastAsia="微软雅黑" w:cs="微软雅黑"/>
                <w:b/>
                <w:bCs/>
                <w:spacing w:val="4"/>
                <w:sz w:val="18"/>
                <w:szCs w:val="18"/>
              </w:rPr>
              <w:t xml:space="preserve"> </w:t>
            </w:r>
            <w:r>
              <w:rPr>
                <w:rFonts w:ascii="微软雅黑" w:hAnsi="微软雅黑" w:eastAsia="微软雅黑" w:cs="微软雅黑"/>
                <w:b/>
                <w:bCs/>
                <w:sz w:val="18"/>
                <w:szCs w:val="18"/>
              </w:rPr>
              <w:t>)</w:t>
            </w:r>
          </w:p>
        </w:tc>
        <w:tc>
          <w:tcPr>
            <w:tcW w:w="877" w:type="dxa"/>
            <w:vAlign w:val="top"/>
          </w:tcPr>
          <w:p w14:paraId="62F38080">
            <w:pPr>
              <w:spacing w:line="280" w:lineRule="auto"/>
              <w:rPr>
                <w:rFonts w:ascii="Arial"/>
                <w:sz w:val="21"/>
              </w:rPr>
            </w:pPr>
          </w:p>
          <w:p w14:paraId="379BFEF3">
            <w:pPr>
              <w:spacing w:line="280" w:lineRule="auto"/>
              <w:rPr>
                <w:rFonts w:ascii="Arial"/>
                <w:sz w:val="21"/>
              </w:rPr>
            </w:pPr>
          </w:p>
          <w:p w14:paraId="4323420D">
            <w:pPr>
              <w:spacing w:line="281" w:lineRule="auto"/>
              <w:rPr>
                <w:rFonts w:ascii="Arial"/>
                <w:sz w:val="21"/>
              </w:rPr>
            </w:pPr>
          </w:p>
          <w:p w14:paraId="6BB8EA40">
            <w:pPr>
              <w:spacing w:line="281" w:lineRule="auto"/>
              <w:rPr>
                <w:rFonts w:ascii="Arial"/>
                <w:sz w:val="21"/>
              </w:rPr>
            </w:pPr>
          </w:p>
          <w:p w14:paraId="1612D10B">
            <w:pPr>
              <w:pStyle w:val="6"/>
              <w:spacing w:before="58" w:line="295" w:lineRule="auto"/>
              <w:ind w:left="112" w:right="106" w:firstLine="11"/>
            </w:pPr>
            <w:r>
              <w:rPr>
                <w:spacing w:val="-9"/>
              </w:rPr>
              <w:t>1.</w:t>
            </w:r>
            <w:r>
              <w:rPr>
                <w:spacing w:val="-20"/>
              </w:rPr>
              <w:t xml:space="preserve"> </w:t>
            </w:r>
            <w:r>
              <w:rPr>
                <w:spacing w:val="-9"/>
              </w:rPr>
              <w:t>专</w:t>
            </w:r>
            <w:r>
              <w:rPr>
                <w:spacing w:val="-23"/>
              </w:rPr>
              <w:t xml:space="preserve"> </w:t>
            </w:r>
            <w:r>
              <w:rPr>
                <w:spacing w:val="-9"/>
              </w:rPr>
              <w:t>业</w:t>
            </w:r>
            <w:r>
              <w:t xml:space="preserve"> </w:t>
            </w:r>
            <w:r>
              <w:rPr>
                <w:spacing w:val="-5"/>
              </w:rPr>
              <w:t>建设</w:t>
            </w:r>
          </w:p>
          <w:p w14:paraId="57B71F02">
            <w:pPr>
              <w:pStyle w:val="6"/>
              <w:spacing w:before="24" w:line="220" w:lineRule="auto"/>
              <w:ind w:left="120"/>
            </w:pPr>
            <w:r>
              <w:rPr>
                <w:spacing w:val="-7"/>
              </w:rPr>
              <w:t>（1</w:t>
            </w:r>
            <w:r>
              <w:rPr>
                <w:spacing w:val="-36"/>
              </w:rPr>
              <w:t xml:space="preserve"> </w:t>
            </w:r>
            <w:r>
              <w:rPr>
                <w:spacing w:val="-7"/>
              </w:rPr>
              <w:t>分）</w:t>
            </w:r>
          </w:p>
        </w:tc>
        <w:tc>
          <w:tcPr>
            <w:tcW w:w="1179" w:type="dxa"/>
            <w:vAlign w:val="top"/>
          </w:tcPr>
          <w:p w14:paraId="1A776073">
            <w:pPr>
              <w:spacing w:line="274" w:lineRule="auto"/>
              <w:rPr>
                <w:rFonts w:ascii="Arial"/>
                <w:sz w:val="21"/>
              </w:rPr>
            </w:pPr>
          </w:p>
          <w:p w14:paraId="12AB59D3">
            <w:pPr>
              <w:spacing w:line="274" w:lineRule="auto"/>
              <w:rPr>
                <w:rFonts w:ascii="Arial"/>
                <w:sz w:val="21"/>
              </w:rPr>
            </w:pPr>
          </w:p>
          <w:p w14:paraId="7BE752C5">
            <w:pPr>
              <w:spacing w:line="275" w:lineRule="auto"/>
              <w:rPr>
                <w:rFonts w:ascii="Arial"/>
                <w:sz w:val="21"/>
              </w:rPr>
            </w:pPr>
          </w:p>
          <w:p w14:paraId="2E510CD8">
            <w:pPr>
              <w:pStyle w:val="6"/>
              <w:spacing w:before="58" w:line="301" w:lineRule="auto"/>
              <w:ind w:left="111" w:right="104"/>
              <w:jc w:val="both"/>
            </w:pPr>
            <w:r>
              <w:rPr>
                <w:spacing w:val="11"/>
              </w:rPr>
              <w:t>专业建设指</w:t>
            </w:r>
            <w:r>
              <w:rPr>
                <w:spacing w:val="1"/>
              </w:rPr>
              <w:t xml:space="preserve"> </w:t>
            </w:r>
            <w:r>
              <w:rPr>
                <w:spacing w:val="11"/>
              </w:rPr>
              <w:t>导委员会和</w:t>
            </w:r>
            <w:r>
              <w:rPr>
                <w:spacing w:val="1"/>
              </w:rPr>
              <w:t xml:space="preserve"> </w:t>
            </w:r>
            <w:r>
              <w:rPr>
                <w:spacing w:val="11"/>
              </w:rPr>
              <w:t>校企合作理</w:t>
            </w:r>
            <w:r>
              <w:rPr>
                <w:spacing w:val="1"/>
              </w:rPr>
              <w:t xml:space="preserve"> </w:t>
            </w:r>
            <w:r>
              <w:rPr>
                <w:spacing w:val="-4"/>
              </w:rPr>
              <w:t>事会</w:t>
            </w:r>
          </w:p>
          <w:p w14:paraId="3D0D3B55">
            <w:pPr>
              <w:pStyle w:val="6"/>
              <w:spacing w:before="26" w:line="220" w:lineRule="auto"/>
              <w:ind w:left="121"/>
            </w:pPr>
            <w:r>
              <w:rPr>
                <w:spacing w:val="-7"/>
              </w:rPr>
              <w:t>（1</w:t>
            </w:r>
            <w:r>
              <w:rPr>
                <w:spacing w:val="-36"/>
              </w:rPr>
              <w:t xml:space="preserve"> </w:t>
            </w:r>
            <w:r>
              <w:rPr>
                <w:spacing w:val="-7"/>
              </w:rPr>
              <w:t>分）</w:t>
            </w:r>
          </w:p>
        </w:tc>
        <w:tc>
          <w:tcPr>
            <w:tcW w:w="1953" w:type="dxa"/>
            <w:vAlign w:val="top"/>
          </w:tcPr>
          <w:p w14:paraId="698AEF4E">
            <w:pPr>
              <w:pStyle w:val="6"/>
              <w:spacing w:before="219" w:line="285" w:lineRule="auto"/>
              <w:ind w:left="112" w:right="104" w:firstLine="3"/>
              <w:jc w:val="both"/>
            </w:pPr>
            <w:r>
              <w:rPr>
                <w:spacing w:val="11"/>
              </w:rPr>
              <w:t>该考核内容要求各专</w:t>
            </w:r>
            <w:r>
              <w:rPr>
                <w:spacing w:val="7"/>
              </w:rPr>
              <w:t xml:space="preserve"> </w:t>
            </w:r>
            <w:r>
              <w:rPr>
                <w:spacing w:val="12"/>
              </w:rPr>
              <w:t>业建立有紧密合作企</w:t>
            </w:r>
            <w:r>
              <w:rPr>
                <w:spacing w:val="2"/>
              </w:rPr>
              <w:t xml:space="preserve"> </w:t>
            </w:r>
            <w:r>
              <w:rPr>
                <w:spacing w:val="12"/>
              </w:rPr>
              <w:t>业有关专家参加的专</w:t>
            </w:r>
            <w:r>
              <w:rPr>
                <w:spacing w:val="2"/>
              </w:rPr>
              <w:t xml:space="preserve"> </w:t>
            </w:r>
            <w:r>
              <w:rPr>
                <w:spacing w:val="-7"/>
              </w:rPr>
              <w:t>业建设指导委员会，并</w:t>
            </w:r>
            <w:r>
              <w:t xml:space="preserve"> </w:t>
            </w:r>
            <w:r>
              <w:rPr>
                <w:spacing w:val="12"/>
              </w:rPr>
              <w:t>且成立校企合作理事</w:t>
            </w:r>
            <w:r>
              <w:rPr>
                <w:spacing w:val="2"/>
              </w:rPr>
              <w:t xml:space="preserve"> </w:t>
            </w:r>
            <w:r>
              <w:rPr>
                <w:spacing w:val="-7"/>
              </w:rPr>
              <w:t>会，发挥行业、企业专</w:t>
            </w:r>
            <w:r>
              <w:t xml:space="preserve"> </w:t>
            </w:r>
            <w:r>
              <w:rPr>
                <w:spacing w:val="12"/>
              </w:rPr>
              <w:t>家对专业建设的指导</w:t>
            </w:r>
            <w:r>
              <w:rPr>
                <w:spacing w:val="2"/>
              </w:rPr>
              <w:t xml:space="preserve"> </w:t>
            </w:r>
            <w:r>
              <w:rPr>
                <w:spacing w:val="-7"/>
              </w:rPr>
              <w:t>作用，保证教学工作的</w:t>
            </w:r>
            <w:r>
              <w:t xml:space="preserve"> </w:t>
            </w:r>
            <w:r>
              <w:rPr>
                <w:spacing w:val="-7"/>
              </w:rPr>
              <w:t>适需性、有效性、针对</w:t>
            </w:r>
            <w:r>
              <w:t xml:space="preserve"> </w:t>
            </w:r>
            <w:r>
              <w:rPr>
                <w:spacing w:val="-4"/>
              </w:rPr>
              <w:t>性。</w:t>
            </w:r>
          </w:p>
        </w:tc>
        <w:tc>
          <w:tcPr>
            <w:tcW w:w="2764" w:type="dxa"/>
            <w:gridSpan w:val="2"/>
            <w:vAlign w:val="top"/>
          </w:tcPr>
          <w:p w14:paraId="4AA41B26">
            <w:pPr>
              <w:spacing w:line="262" w:lineRule="auto"/>
              <w:rPr>
                <w:rFonts w:ascii="Arial"/>
                <w:sz w:val="21"/>
              </w:rPr>
            </w:pPr>
          </w:p>
          <w:p w14:paraId="182F3636">
            <w:pPr>
              <w:spacing w:line="263" w:lineRule="auto"/>
              <w:rPr>
                <w:rFonts w:ascii="Arial"/>
                <w:sz w:val="21"/>
              </w:rPr>
            </w:pPr>
          </w:p>
          <w:p w14:paraId="4238FBD0">
            <w:pPr>
              <w:pStyle w:val="6"/>
              <w:spacing w:before="59" w:line="263" w:lineRule="auto"/>
              <w:ind w:left="113" w:right="103" w:firstLine="4"/>
            </w:pPr>
            <w:r>
              <w:rPr>
                <w:spacing w:val="2"/>
              </w:rPr>
              <w:t>3.1.1</w:t>
            </w:r>
            <w:r>
              <w:rPr>
                <w:spacing w:val="-15"/>
              </w:rPr>
              <w:t xml:space="preserve"> </w:t>
            </w:r>
            <w:r>
              <w:rPr>
                <w:spacing w:val="2"/>
              </w:rPr>
              <w:t>二级学院有专业建设指导</w:t>
            </w:r>
            <w:r>
              <w:t xml:space="preserve"> </w:t>
            </w:r>
            <w:r>
              <w:rPr>
                <w:spacing w:val="-1"/>
              </w:rPr>
              <w:t>委员会成员名单</w:t>
            </w:r>
          </w:p>
          <w:p w14:paraId="02766A7A">
            <w:pPr>
              <w:pStyle w:val="6"/>
              <w:spacing w:before="87" w:line="263" w:lineRule="auto"/>
              <w:ind w:left="114" w:right="103" w:firstLine="2"/>
            </w:pPr>
            <w:r>
              <w:rPr>
                <w:spacing w:val="3"/>
              </w:rPr>
              <w:t>3.1.2</w:t>
            </w:r>
            <w:r>
              <w:rPr>
                <w:spacing w:val="-31"/>
              </w:rPr>
              <w:t xml:space="preserve"> </w:t>
            </w:r>
            <w:r>
              <w:rPr>
                <w:spacing w:val="3"/>
              </w:rPr>
              <w:t>专业建设指导委员会有工</w:t>
            </w:r>
            <w:r>
              <w:t xml:space="preserve"> </w:t>
            </w:r>
            <w:r>
              <w:rPr>
                <w:spacing w:val="-2"/>
              </w:rPr>
              <w:t>作职责文本</w:t>
            </w:r>
          </w:p>
          <w:p w14:paraId="5273D042">
            <w:pPr>
              <w:pStyle w:val="6"/>
              <w:spacing w:before="86" w:line="220" w:lineRule="auto"/>
              <w:ind w:left="117"/>
            </w:pPr>
            <w:r>
              <w:rPr>
                <w:spacing w:val="-2"/>
              </w:rPr>
              <w:t>3.1.3</w:t>
            </w:r>
            <w:r>
              <w:rPr>
                <w:spacing w:val="-34"/>
              </w:rPr>
              <w:t xml:space="preserve"> </w:t>
            </w:r>
            <w:r>
              <w:rPr>
                <w:spacing w:val="-2"/>
              </w:rPr>
              <w:t>专业有建设规划</w:t>
            </w:r>
          </w:p>
          <w:p w14:paraId="335D8904">
            <w:pPr>
              <w:pStyle w:val="6"/>
              <w:spacing w:before="86" w:line="294" w:lineRule="auto"/>
              <w:ind w:left="114" w:right="103"/>
            </w:pPr>
            <w:r>
              <w:rPr>
                <w:spacing w:val="-3"/>
              </w:rPr>
              <w:t>全部包含以上</w:t>
            </w:r>
            <w:r>
              <w:rPr>
                <w:spacing w:val="-29"/>
              </w:rPr>
              <w:t xml:space="preserve"> </w:t>
            </w:r>
            <w:r>
              <w:rPr>
                <w:spacing w:val="-3"/>
              </w:rPr>
              <w:t>3</w:t>
            </w:r>
            <w:r>
              <w:rPr>
                <w:spacing w:val="-33"/>
              </w:rPr>
              <w:t xml:space="preserve"> </w:t>
            </w:r>
            <w:r>
              <w:rPr>
                <w:spacing w:val="-3"/>
              </w:rPr>
              <w:t>项，得</w:t>
            </w:r>
            <w:r>
              <w:rPr>
                <w:spacing w:val="-22"/>
              </w:rPr>
              <w:t xml:space="preserve"> </w:t>
            </w:r>
            <w:r>
              <w:rPr>
                <w:spacing w:val="-3"/>
              </w:rPr>
              <w:t>1</w:t>
            </w:r>
            <w:r>
              <w:rPr>
                <w:spacing w:val="-34"/>
              </w:rPr>
              <w:t xml:space="preserve"> </w:t>
            </w:r>
            <w:r>
              <w:rPr>
                <w:spacing w:val="-3"/>
              </w:rPr>
              <w:t>分，没</w:t>
            </w:r>
            <w:r>
              <w:t xml:space="preserve"> </w:t>
            </w:r>
            <w:r>
              <w:rPr>
                <w:spacing w:val="-3"/>
              </w:rPr>
              <w:t>有或不完整得</w:t>
            </w:r>
            <w:r>
              <w:rPr>
                <w:spacing w:val="-30"/>
              </w:rPr>
              <w:t xml:space="preserve"> </w:t>
            </w:r>
            <w:r>
              <w:rPr>
                <w:spacing w:val="-3"/>
              </w:rPr>
              <w:t>0</w:t>
            </w:r>
            <w:r>
              <w:rPr>
                <w:spacing w:val="-36"/>
              </w:rPr>
              <w:t xml:space="preserve"> </w:t>
            </w:r>
            <w:r>
              <w:rPr>
                <w:spacing w:val="-3"/>
              </w:rPr>
              <w:t>分</w:t>
            </w:r>
          </w:p>
        </w:tc>
        <w:tc>
          <w:tcPr>
            <w:tcW w:w="744" w:type="dxa"/>
            <w:vAlign w:val="top"/>
          </w:tcPr>
          <w:p w14:paraId="0F75B2B6">
            <w:pPr>
              <w:rPr>
                <w:rFonts w:ascii="Arial"/>
                <w:sz w:val="21"/>
              </w:rPr>
            </w:pPr>
          </w:p>
        </w:tc>
        <w:tc>
          <w:tcPr>
            <w:tcW w:w="722" w:type="dxa"/>
            <w:vAlign w:val="top"/>
          </w:tcPr>
          <w:p w14:paraId="4067E603">
            <w:pPr>
              <w:rPr>
                <w:rFonts w:ascii="Arial"/>
                <w:sz w:val="21"/>
              </w:rPr>
            </w:pPr>
          </w:p>
        </w:tc>
      </w:tr>
      <w:tr w14:paraId="66F42C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1" w:hRule="atLeast"/>
        </w:trPr>
        <w:tc>
          <w:tcPr>
            <w:tcW w:w="1000" w:type="dxa"/>
            <w:vMerge w:val="continue"/>
            <w:tcBorders>
              <w:top w:val="nil"/>
              <w:bottom w:val="nil"/>
            </w:tcBorders>
            <w:vAlign w:val="top"/>
          </w:tcPr>
          <w:p w14:paraId="59FA0D77">
            <w:pPr>
              <w:rPr>
                <w:rFonts w:ascii="Arial"/>
                <w:sz w:val="21"/>
              </w:rPr>
            </w:pPr>
          </w:p>
        </w:tc>
        <w:tc>
          <w:tcPr>
            <w:tcW w:w="877" w:type="dxa"/>
            <w:vMerge w:val="restart"/>
            <w:tcBorders>
              <w:bottom w:val="nil"/>
            </w:tcBorders>
            <w:vAlign w:val="top"/>
          </w:tcPr>
          <w:p w14:paraId="4723F0E8">
            <w:pPr>
              <w:spacing w:line="316" w:lineRule="auto"/>
              <w:rPr>
                <w:rFonts w:ascii="Arial"/>
                <w:sz w:val="21"/>
              </w:rPr>
            </w:pPr>
          </w:p>
          <w:p w14:paraId="0BF3D476">
            <w:pPr>
              <w:pStyle w:val="6"/>
              <w:spacing w:before="58" w:line="295" w:lineRule="auto"/>
              <w:ind w:left="112" w:right="228"/>
            </w:pPr>
            <w:r>
              <w:rPr>
                <w:spacing w:val="-3"/>
              </w:rPr>
              <w:t>2.课程</w:t>
            </w:r>
            <w:r>
              <w:rPr>
                <w:spacing w:val="1"/>
              </w:rPr>
              <w:t xml:space="preserve"> </w:t>
            </w:r>
            <w:r>
              <w:rPr>
                <w:spacing w:val="-5"/>
              </w:rPr>
              <w:t>建设</w:t>
            </w:r>
          </w:p>
          <w:p w14:paraId="21B04168">
            <w:pPr>
              <w:pStyle w:val="6"/>
              <w:spacing w:before="24" w:line="220" w:lineRule="auto"/>
              <w:ind w:left="120"/>
            </w:pPr>
            <w:r>
              <w:rPr>
                <w:spacing w:val="-7"/>
              </w:rPr>
              <w:t>（3</w:t>
            </w:r>
            <w:r>
              <w:rPr>
                <w:spacing w:val="-36"/>
              </w:rPr>
              <w:t xml:space="preserve"> </w:t>
            </w:r>
            <w:r>
              <w:rPr>
                <w:spacing w:val="-7"/>
              </w:rPr>
              <w:t>分）</w:t>
            </w:r>
          </w:p>
        </w:tc>
        <w:tc>
          <w:tcPr>
            <w:tcW w:w="1179" w:type="dxa"/>
            <w:vMerge w:val="restart"/>
            <w:tcBorders>
              <w:bottom w:val="nil"/>
            </w:tcBorders>
            <w:vAlign w:val="top"/>
          </w:tcPr>
          <w:p w14:paraId="7FB981A1">
            <w:pPr>
              <w:spacing w:line="463" w:lineRule="auto"/>
              <w:rPr>
                <w:rFonts w:ascii="Arial"/>
                <w:sz w:val="21"/>
              </w:rPr>
            </w:pPr>
          </w:p>
          <w:p w14:paraId="2EF15357">
            <w:pPr>
              <w:pStyle w:val="6"/>
              <w:spacing w:before="58" w:line="295" w:lineRule="auto"/>
              <w:ind w:left="120" w:right="349" w:hanging="10"/>
            </w:pPr>
            <w:r>
              <w:rPr>
                <w:spacing w:val="-2"/>
              </w:rPr>
              <w:t>课程开发</w:t>
            </w:r>
            <w:r>
              <w:t xml:space="preserve"> </w:t>
            </w:r>
            <w:r>
              <w:rPr>
                <w:spacing w:val="-7"/>
              </w:rPr>
              <w:t>（3</w:t>
            </w:r>
            <w:r>
              <w:rPr>
                <w:spacing w:val="-36"/>
              </w:rPr>
              <w:t xml:space="preserve"> </w:t>
            </w:r>
            <w:r>
              <w:rPr>
                <w:spacing w:val="-7"/>
              </w:rPr>
              <w:t>分）</w:t>
            </w:r>
          </w:p>
        </w:tc>
        <w:tc>
          <w:tcPr>
            <w:tcW w:w="1953" w:type="dxa"/>
            <w:vMerge w:val="restart"/>
            <w:tcBorders>
              <w:bottom w:val="nil"/>
            </w:tcBorders>
            <w:vAlign w:val="top"/>
          </w:tcPr>
          <w:p w14:paraId="2173D854">
            <w:pPr>
              <w:pStyle w:val="6"/>
              <w:spacing w:before="111" w:line="278" w:lineRule="auto"/>
              <w:ind w:left="112" w:right="104" w:firstLine="3"/>
              <w:jc w:val="both"/>
            </w:pPr>
            <w:r>
              <w:rPr>
                <w:spacing w:val="11"/>
              </w:rPr>
              <w:t>该考核内容要求专业</w:t>
            </w:r>
            <w:r>
              <w:rPr>
                <w:spacing w:val="7"/>
              </w:rPr>
              <w:t xml:space="preserve"> </w:t>
            </w:r>
            <w:r>
              <w:rPr>
                <w:spacing w:val="12"/>
              </w:rPr>
              <w:t>课引入职业、行业标</w:t>
            </w:r>
            <w:r>
              <w:rPr>
                <w:spacing w:val="2"/>
              </w:rPr>
              <w:t xml:space="preserve"> </w:t>
            </w:r>
            <w:r>
              <w:rPr>
                <w:spacing w:val="8"/>
              </w:rPr>
              <w:t>准</w:t>
            </w:r>
            <w:r>
              <w:rPr>
                <w:spacing w:val="-52"/>
              </w:rPr>
              <w:t xml:space="preserve"> </w:t>
            </w:r>
            <w:r>
              <w:rPr>
                <w:spacing w:val="8"/>
              </w:rPr>
              <w:t>，校企共建课程体</w:t>
            </w:r>
            <w:r>
              <w:t xml:space="preserve"> </w:t>
            </w:r>
            <w:r>
              <w:rPr>
                <w:spacing w:val="12"/>
              </w:rPr>
              <w:t>系、标准或者教学内</w:t>
            </w:r>
            <w:r>
              <w:rPr>
                <w:spacing w:val="2"/>
              </w:rPr>
              <w:t xml:space="preserve"> </w:t>
            </w:r>
            <w:r>
              <w:rPr>
                <w:spacing w:val="-4"/>
              </w:rPr>
              <w:t>容。</w:t>
            </w:r>
          </w:p>
        </w:tc>
        <w:tc>
          <w:tcPr>
            <w:tcW w:w="2230" w:type="dxa"/>
            <w:vMerge w:val="restart"/>
            <w:tcBorders>
              <w:bottom w:val="nil"/>
            </w:tcBorders>
            <w:vAlign w:val="top"/>
          </w:tcPr>
          <w:p w14:paraId="364A9FA5">
            <w:pPr>
              <w:pStyle w:val="6"/>
              <w:spacing w:before="247" w:line="281" w:lineRule="auto"/>
              <w:ind w:left="114" w:right="104" w:firstLine="3"/>
            </w:pPr>
            <w:r>
              <w:rPr>
                <w:spacing w:val="4"/>
              </w:rPr>
              <w:t>3.2</w:t>
            </w:r>
            <w:r>
              <w:rPr>
                <w:spacing w:val="-27"/>
              </w:rPr>
              <w:t xml:space="preserve"> </w:t>
            </w:r>
            <w:r>
              <w:rPr>
                <w:spacing w:val="4"/>
              </w:rPr>
              <w:t>二级学院至少有一个</w:t>
            </w:r>
            <w:r>
              <w:t xml:space="preserve"> 专业符合要求，得</w:t>
            </w:r>
            <w:r>
              <w:rPr>
                <w:spacing w:val="-33"/>
              </w:rPr>
              <w:t xml:space="preserve"> </w:t>
            </w:r>
            <w:r>
              <w:t>2</w:t>
            </w:r>
            <w:r>
              <w:rPr>
                <w:spacing w:val="-32"/>
              </w:rPr>
              <w:t xml:space="preserve"> </w:t>
            </w:r>
            <w:r>
              <w:t>分， 否则</w:t>
            </w:r>
            <w:r>
              <w:rPr>
                <w:spacing w:val="-31"/>
              </w:rPr>
              <w:t xml:space="preserve"> </w:t>
            </w:r>
            <w:r>
              <w:t>0</w:t>
            </w:r>
            <w:r>
              <w:rPr>
                <w:spacing w:val="-34"/>
              </w:rPr>
              <w:t xml:space="preserve"> </w:t>
            </w:r>
            <w:r>
              <w:t xml:space="preserve">分，增加一个专业 </w:t>
            </w:r>
            <w:r>
              <w:rPr>
                <w:spacing w:val="-4"/>
              </w:rPr>
              <w:t>加</w:t>
            </w:r>
            <w:r>
              <w:rPr>
                <w:spacing w:val="-33"/>
              </w:rPr>
              <w:t xml:space="preserve"> </w:t>
            </w:r>
            <w:r>
              <w:rPr>
                <w:spacing w:val="-4"/>
              </w:rPr>
              <w:t>0.5</w:t>
            </w:r>
            <w:r>
              <w:rPr>
                <w:spacing w:val="-36"/>
              </w:rPr>
              <w:t xml:space="preserve"> </w:t>
            </w:r>
            <w:r>
              <w:rPr>
                <w:spacing w:val="-4"/>
              </w:rPr>
              <w:t>分，最高</w:t>
            </w:r>
            <w:r>
              <w:rPr>
                <w:spacing w:val="-34"/>
              </w:rPr>
              <w:t xml:space="preserve"> </w:t>
            </w:r>
            <w:r>
              <w:rPr>
                <w:spacing w:val="-4"/>
              </w:rPr>
              <w:t>3</w:t>
            </w:r>
            <w:r>
              <w:rPr>
                <w:spacing w:val="-36"/>
              </w:rPr>
              <w:t xml:space="preserve"> </w:t>
            </w:r>
            <w:r>
              <w:rPr>
                <w:spacing w:val="-4"/>
              </w:rPr>
              <w:t>分</w:t>
            </w:r>
          </w:p>
        </w:tc>
        <w:tc>
          <w:tcPr>
            <w:tcW w:w="534" w:type="dxa"/>
            <w:vAlign w:val="top"/>
          </w:tcPr>
          <w:p w14:paraId="51771F69">
            <w:pPr>
              <w:pStyle w:val="6"/>
              <w:spacing w:before="256" w:line="183" w:lineRule="auto"/>
              <w:ind w:left="232"/>
            </w:pPr>
            <w:r>
              <w:t>3</w:t>
            </w:r>
          </w:p>
        </w:tc>
        <w:tc>
          <w:tcPr>
            <w:tcW w:w="744" w:type="dxa"/>
            <w:vMerge w:val="restart"/>
            <w:tcBorders>
              <w:bottom w:val="nil"/>
            </w:tcBorders>
            <w:vAlign w:val="top"/>
          </w:tcPr>
          <w:p w14:paraId="04ACBEA7">
            <w:pPr>
              <w:rPr>
                <w:rFonts w:ascii="Arial"/>
                <w:sz w:val="21"/>
              </w:rPr>
            </w:pPr>
          </w:p>
        </w:tc>
        <w:tc>
          <w:tcPr>
            <w:tcW w:w="722" w:type="dxa"/>
            <w:vMerge w:val="restart"/>
            <w:tcBorders>
              <w:bottom w:val="nil"/>
            </w:tcBorders>
            <w:vAlign w:val="top"/>
          </w:tcPr>
          <w:p w14:paraId="0C3AA890">
            <w:pPr>
              <w:rPr>
                <w:rFonts w:ascii="Arial"/>
                <w:sz w:val="21"/>
              </w:rPr>
            </w:pPr>
          </w:p>
        </w:tc>
      </w:tr>
      <w:tr w14:paraId="5A93F4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000" w:type="dxa"/>
            <w:vMerge w:val="continue"/>
            <w:tcBorders>
              <w:top w:val="nil"/>
              <w:bottom w:val="nil"/>
            </w:tcBorders>
            <w:vAlign w:val="top"/>
          </w:tcPr>
          <w:p w14:paraId="58B4B8FA">
            <w:pPr>
              <w:rPr>
                <w:rFonts w:ascii="Arial"/>
                <w:sz w:val="21"/>
              </w:rPr>
            </w:pPr>
          </w:p>
        </w:tc>
        <w:tc>
          <w:tcPr>
            <w:tcW w:w="877" w:type="dxa"/>
            <w:vMerge w:val="continue"/>
            <w:tcBorders>
              <w:top w:val="nil"/>
              <w:bottom w:val="nil"/>
            </w:tcBorders>
            <w:vAlign w:val="top"/>
          </w:tcPr>
          <w:p w14:paraId="056DF9D4">
            <w:pPr>
              <w:rPr>
                <w:rFonts w:ascii="Arial"/>
                <w:sz w:val="21"/>
              </w:rPr>
            </w:pPr>
          </w:p>
        </w:tc>
        <w:tc>
          <w:tcPr>
            <w:tcW w:w="1179" w:type="dxa"/>
            <w:vMerge w:val="continue"/>
            <w:tcBorders>
              <w:top w:val="nil"/>
              <w:bottom w:val="nil"/>
            </w:tcBorders>
            <w:vAlign w:val="top"/>
          </w:tcPr>
          <w:p w14:paraId="4272FFF7">
            <w:pPr>
              <w:rPr>
                <w:rFonts w:ascii="Arial"/>
                <w:sz w:val="21"/>
              </w:rPr>
            </w:pPr>
          </w:p>
        </w:tc>
        <w:tc>
          <w:tcPr>
            <w:tcW w:w="1953" w:type="dxa"/>
            <w:vMerge w:val="continue"/>
            <w:tcBorders>
              <w:top w:val="nil"/>
              <w:bottom w:val="nil"/>
            </w:tcBorders>
            <w:vAlign w:val="top"/>
          </w:tcPr>
          <w:p w14:paraId="6D8129A2">
            <w:pPr>
              <w:rPr>
                <w:rFonts w:ascii="Arial"/>
                <w:sz w:val="21"/>
              </w:rPr>
            </w:pPr>
          </w:p>
        </w:tc>
        <w:tc>
          <w:tcPr>
            <w:tcW w:w="2230" w:type="dxa"/>
            <w:vMerge w:val="continue"/>
            <w:tcBorders>
              <w:top w:val="nil"/>
              <w:bottom w:val="nil"/>
            </w:tcBorders>
            <w:vAlign w:val="top"/>
          </w:tcPr>
          <w:p w14:paraId="5D9BDFDE">
            <w:pPr>
              <w:rPr>
                <w:rFonts w:ascii="Arial"/>
                <w:sz w:val="21"/>
              </w:rPr>
            </w:pPr>
          </w:p>
        </w:tc>
        <w:tc>
          <w:tcPr>
            <w:tcW w:w="534" w:type="dxa"/>
            <w:vAlign w:val="top"/>
          </w:tcPr>
          <w:p w14:paraId="2D2494FB">
            <w:pPr>
              <w:pStyle w:val="6"/>
              <w:spacing w:before="118" w:line="181" w:lineRule="auto"/>
              <w:ind w:left="230"/>
            </w:pPr>
            <w:r>
              <w:t>2</w:t>
            </w:r>
          </w:p>
        </w:tc>
        <w:tc>
          <w:tcPr>
            <w:tcW w:w="744" w:type="dxa"/>
            <w:vMerge w:val="continue"/>
            <w:tcBorders>
              <w:top w:val="nil"/>
              <w:bottom w:val="nil"/>
            </w:tcBorders>
            <w:vAlign w:val="top"/>
          </w:tcPr>
          <w:p w14:paraId="227EC3A8">
            <w:pPr>
              <w:rPr>
                <w:rFonts w:ascii="Arial"/>
                <w:sz w:val="21"/>
              </w:rPr>
            </w:pPr>
          </w:p>
        </w:tc>
        <w:tc>
          <w:tcPr>
            <w:tcW w:w="722" w:type="dxa"/>
            <w:vMerge w:val="continue"/>
            <w:tcBorders>
              <w:top w:val="nil"/>
              <w:bottom w:val="nil"/>
            </w:tcBorders>
            <w:vAlign w:val="top"/>
          </w:tcPr>
          <w:p w14:paraId="37E0F28A">
            <w:pPr>
              <w:rPr>
                <w:rFonts w:ascii="Arial"/>
                <w:sz w:val="21"/>
              </w:rPr>
            </w:pPr>
          </w:p>
        </w:tc>
      </w:tr>
      <w:tr w14:paraId="288EED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1" w:hRule="atLeast"/>
        </w:trPr>
        <w:tc>
          <w:tcPr>
            <w:tcW w:w="1000" w:type="dxa"/>
            <w:vMerge w:val="continue"/>
            <w:tcBorders>
              <w:top w:val="nil"/>
              <w:bottom w:val="nil"/>
            </w:tcBorders>
            <w:vAlign w:val="top"/>
          </w:tcPr>
          <w:p w14:paraId="6006EF37">
            <w:pPr>
              <w:rPr>
                <w:rFonts w:ascii="Arial"/>
                <w:sz w:val="21"/>
              </w:rPr>
            </w:pPr>
          </w:p>
        </w:tc>
        <w:tc>
          <w:tcPr>
            <w:tcW w:w="877" w:type="dxa"/>
            <w:vMerge w:val="continue"/>
            <w:tcBorders>
              <w:top w:val="nil"/>
            </w:tcBorders>
            <w:vAlign w:val="top"/>
          </w:tcPr>
          <w:p w14:paraId="5A1E71C5">
            <w:pPr>
              <w:rPr>
                <w:rFonts w:ascii="Arial"/>
                <w:sz w:val="21"/>
              </w:rPr>
            </w:pPr>
          </w:p>
        </w:tc>
        <w:tc>
          <w:tcPr>
            <w:tcW w:w="1179" w:type="dxa"/>
            <w:vMerge w:val="continue"/>
            <w:tcBorders>
              <w:top w:val="nil"/>
            </w:tcBorders>
            <w:vAlign w:val="top"/>
          </w:tcPr>
          <w:p w14:paraId="50866C91">
            <w:pPr>
              <w:rPr>
                <w:rFonts w:ascii="Arial"/>
                <w:sz w:val="21"/>
              </w:rPr>
            </w:pPr>
          </w:p>
        </w:tc>
        <w:tc>
          <w:tcPr>
            <w:tcW w:w="1953" w:type="dxa"/>
            <w:vMerge w:val="continue"/>
            <w:tcBorders>
              <w:top w:val="nil"/>
            </w:tcBorders>
            <w:vAlign w:val="top"/>
          </w:tcPr>
          <w:p w14:paraId="794BDF8B">
            <w:pPr>
              <w:rPr>
                <w:rFonts w:ascii="Arial"/>
                <w:sz w:val="21"/>
              </w:rPr>
            </w:pPr>
          </w:p>
        </w:tc>
        <w:tc>
          <w:tcPr>
            <w:tcW w:w="2230" w:type="dxa"/>
            <w:vMerge w:val="continue"/>
            <w:tcBorders>
              <w:top w:val="nil"/>
            </w:tcBorders>
            <w:vAlign w:val="top"/>
          </w:tcPr>
          <w:p w14:paraId="030AF253">
            <w:pPr>
              <w:rPr>
                <w:rFonts w:ascii="Arial"/>
                <w:sz w:val="21"/>
              </w:rPr>
            </w:pPr>
          </w:p>
        </w:tc>
        <w:tc>
          <w:tcPr>
            <w:tcW w:w="534" w:type="dxa"/>
            <w:vAlign w:val="top"/>
          </w:tcPr>
          <w:p w14:paraId="64598B8D">
            <w:pPr>
              <w:pStyle w:val="6"/>
              <w:spacing w:before="255" w:line="183" w:lineRule="auto"/>
              <w:ind w:left="230"/>
            </w:pPr>
            <w:r>
              <w:t>0</w:t>
            </w:r>
          </w:p>
        </w:tc>
        <w:tc>
          <w:tcPr>
            <w:tcW w:w="744" w:type="dxa"/>
            <w:vMerge w:val="continue"/>
            <w:tcBorders>
              <w:top w:val="nil"/>
            </w:tcBorders>
            <w:vAlign w:val="top"/>
          </w:tcPr>
          <w:p w14:paraId="4E2A6363">
            <w:pPr>
              <w:rPr>
                <w:rFonts w:ascii="Arial"/>
                <w:sz w:val="21"/>
              </w:rPr>
            </w:pPr>
          </w:p>
        </w:tc>
        <w:tc>
          <w:tcPr>
            <w:tcW w:w="722" w:type="dxa"/>
            <w:vMerge w:val="continue"/>
            <w:tcBorders>
              <w:top w:val="nil"/>
            </w:tcBorders>
            <w:vAlign w:val="top"/>
          </w:tcPr>
          <w:p w14:paraId="6E2C2567">
            <w:pPr>
              <w:rPr>
                <w:rFonts w:ascii="Arial"/>
                <w:sz w:val="21"/>
              </w:rPr>
            </w:pPr>
          </w:p>
        </w:tc>
      </w:tr>
      <w:tr w14:paraId="211BA3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64" w:hRule="atLeast"/>
        </w:trPr>
        <w:tc>
          <w:tcPr>
            <w:tcW w:w="1000" w:type="dxa"/>
            <w:vMerge w:val="continue"/>
            <w:tcBorders>
              <w:top w:val="nil"/>
              <w:bottom w:val="nil"/>
            </w:tcBorders>
            <w:vAlign w:val="top"/>
          </w:tcPr>
          <w:p w14:paraId="4E0A7408">
            <w:pPr>
              <w:rPr>
                <w:rFonts w:ascii="Arial"/>
                <w:sz w:val="21"/>
              </w:rPr>
            </w:pPr>
          </w:p>
        </w:tc>
        <w:tc>
          <w:tcPr>
            <w:tcW w:w="877" w:type="dxa"/>
            <w:vAlign w:val="top"/>
          </w:tcPr>
          <w:p w14:paraId="4D184818">
            <w:pPr>
              <w:spacing w:line="279" w:lineRule="auto"/>
              <w:rPr>
                <w:rFonts w:ascii="Arial"/>
                <w:sz w:val="21"/>
              </w:rPr>
            </w:pPr>
          </w:p>
          <w:p w14:paraId="1773F44B">
            <w:pPr>
              <w:spacing w:line="279" w:lineRule="auto"/>
              <w:rPr>
                <w:rFonts w:ascii="Arial"/>
                <w:sz w:val="21"/>
              </w:rPr>
            </w:pPr>
          </w:p>
          <w:p w14:paraId="0ED0ADE8">
            <w:pPr>
              <w:pStyle w:val="6"/>
              <w:spacing w:before="58" w:line="299" w:lineRule="auto"/>
              <w:ind w:left="112" w:right="138" w:firstLine="1"/>
            </w:pPr>
            <w:r>
              <w:rPr>
                <w:spacing w:val="-3"/>
              </w:rPr>
              <w:t>3.教材</w:t>
            </w:r>
            <w:r>
              <w:t xml:space="preserve">  </w:t>
            </w:r>
            <w:r>
              <w:rPr>
                <w:spacing w:val="-3"/>
              </w:rPr>
              <w:t>建设（3</w:t>
            </w:r>
            <w:r>
              <w:rPr>
                <w:spacing w:val="1"/>
              </w:rPr>
              <w:t xml:space="preserve"> </w:t>
            </w:r>
            <w:r>
              <w:rPr>
                <w:spacing w:val="-5"/>
              </w:rPr>
              <w:t>分）</w:t>
            </w:r>
          </w:p>
        </w:tc>
        <w:tc>
          <w:tcPr>
            <w:tcW w:w="1179" w:type="dxa"/>
            <w:vAlign w:val="top"/>
          </w:tcPr>
          <w:p w14:paraId="75E5A3BB">
            <w:pPr>
              <w:spacing w:line="352" w:lineRule="auto"/>
              <w:rPr>
                <w:rFonts w:ascii="Arial"/>
                <w:sz w:val="21"/>
              </w:rPr>
            </w:pPr>
          </w:p>
          <w:p w14:paraId="51E1DF32">
            <w:pPr>
              <w:spacing w:line="353" w:lineRule="auto"/>
              <w:rPr>
                <w:rFonts w:ascii="Arial"/>
                <w:sz w:val="21"/>
              </w:rPr>
            </w:pPr>
          </w:p>
          <w:p w14:paraId="5EFEB7B7">
            <w:pPr>
              <w:pStyle w:val="6"/>
              <w:spacing w:before="58" w:line="295" w:lineRule="auto"/>
              <w:ind w:left="120" w:right="349" w:hanging="7"/>
            </w:pPr>
            <w:r>
              <w:rPr>
                <w:spacing w:val="-3"/>
              </w:rPr>
              <w:t>教材开发</w:t>
            </w:r>
            <w:r>
              <w:rPr>
                <w:spacing w:val="1"/>
              </w:rPr>
              <w:t xml:space="preserve"> </w:t>
            </w:r>
            <w:r>
              <w:rPr>
                <w:spacing w:val="-7"/>
              </w:rPr>
              <w:t>（3</w:t>
            </w:r>
            <w:r>
              <w:rPr>
                <w:spacing w:val="-36"/>
              </w:rPr>
              <w:t xml:space="preserve"> </w:t>
            </w:r>
            <w:r>
              <w:rPr>
                <w:spacing w:val="-7"/>
              </w:rPr>
              <w:t>分）</w:t>
            </w:r>
          </w:p>
        </w:tc>
        <w:tc>
          <w:tcPr>
            <w:tcW w:w="1953" w:type="dxa"/>
            <w:vAlign w:val="top"/>
          </w:tcPr>
          <w:p w14:paraId="71D60B43">
            <w:pPr>
              <w:spacing w:line="432" w:lineRule="auto"/>
              <w:rPr>
                <w:rFonts w:ascii="Arial"/>
                <w:sz w:val="21"/>
              </w:rPr>
            </w:pPr>
          </w:p>
          <w:p w14:paraId="5FCA1F32">
            <w:pPr>
              <w:pStyle w:val="6"/>
              <w:spacing w:before="59" w:line="280" w:lineRule="auto"/>
              <w:ind w:left="114" w:right="104" w:firstLine="2"/>
              <w:jc w:val="both"/>
            </w:pPr>
            <w:r>
              <w:rPr>
                <w:spacing w:val="11"/>
              </w:rPr>
              <w:t>该考核内容要求二级</w:t>
            </w:r>
            <w:r>
              <w:rPr>
                <w:spacing w:val="7"/>
              </w:rPr>
              <w:t xml:space="preserve"> </w:t>
            </w:r>
            <w:r>
              <w:rPr>
                <w:spacing w:val="12"/>
              </w:rPr>
              <w:t>学院与企业合作编写</w:t>
            </w:r>
            <w:r>
              <w:t xml:space="preserve"> </w:t>
            </w:r>
            <w:r>
              <w:rPr>
                <w:spacing w:val="12"/>
              </w:rPr>
              <w:t>校本教材和公开出版</w:t>
            </w:r>
            <w:r>
              <w:t xml:space="preserve"> </w:t>
            </w:r>
            <w:r>
              <w:rPr>
                <w:spacing w:val="-2"/>
              </w:rPr>
              <w:t>的教材。</w:t>
            </w:r>
          </w:p>
        </w:tc>
        <w:tc>
          <w:tcPr>
            <w:tcW w:w="2230" w:type="dxa"/>
            <w:vAlign w:val="top"/>
          </w:tcPr>
          <w:p w14:paraId="793CC2D2">
            <w:pPr>
              <w:pStyle w:val="6"/>
              <w:spacing w:before="73" w:line="265" w:lineRule="auto"/>
              <w:ind w:left="114" w:right="102" w:firstLine="3"/>
            </w:pPr>
            <w:r>
              <w:rPr>
                <w:spacing w:val="4"/>
              </w:rPr>
              <w:t>3.3</w:t>
            </w:r>
            <w:r>
              <w:rPr>
                <w:spacing w:val="-27"/>
              </w:rPr>
              <w:t xml:space="preserve"> </w:t>
            </w:r>
            <w:r>
              <w:rPr>
                <w:spacing w:val="4"/>
              </w:rPr>
              <w:t>有合作编写校本教材</w:t>
            </w:r>
            <w:r>
              <w:t xml:space="preserve"> </w:t>
            </w:r>
            <w:r>
              <w:rPr>
                <w:spacing w:val="2"/>
              </w:rPr>
              <w:t>且合作企业技术人员排名</w:t>
            </w:r>
            <w:r>
              <w:rPr>
                <w:spacing w:val="5"/>
              </w:rPr>
              <w:t xml:space="preserve"> </w:t>
            </w:r>
            <w:r>
              <w:rPr>
                <w:spacing w:val="-5"/>
              </w:rPr>
              <w:t>前</w:t>
            </w:r>
            <w:r>
              <w:rPr>
                <w:spacing w:val="-34"/>
              </w:rPr>
              <w:t xml:space="preserve"> </w:t>
            </w:r>
            <w:r>
              <w:rPr>
                <w:spacing w:val="-5"/>
              </w:rPr>
              <w:t>3</w:t>
            </w:r>
            <w:r>
              <w:rPr>
                <w:spacing w:val="-39"/>
              </w:rPr>
              <w:t xml:space="preserve"> </w:t>
            </w:r>
            <w:r>
              <w:rPr>
                <w:spacing w:val="-5"/>
              </w:rPr>
              <w:t>位的，得</w:t>
            </w:r>
            <w:r>
              <w:rPr>
                <w:spacing w:val="-24"/>
              </w:rPr>
              <w:t xml:space="preserve"> </w:t>
            </w:r>
            <w:r>
              <w:rPr>
                <w:spacing w:val="-5"/>
              </w:rPr>
              <w:t>1</w:t>
            </w:r>
            <w:r>
              <w:rPr>
                <w:spacing w:val="-37"/>
              </w:rPr>
              <w:t xml:space="preserve"> </w:t>
            </w:r>
            <w:r>
              <w:rPr>
                <w:spacing w:val="-5"/>
              </w:rPr>
              <w:t>分，否则</w:t>
            </w:r>
          </w:p>
          <w:p w14:paraId="43494F75">
            <w:pPr>
              <w:pStyle w:val="6"/>
              <w:spacing w:before="64" w:line="267" w:lineRule="auto"/>
              <w:ind w:left="114" w:right="103" w:firstLine="1"/>
            </w:pPr>
            <w:r>
              <w:rPr>
                <w:spacing w:val="4"/>
              </w:rPr>
              <w:t>0</w:t>
            </w:r>
            <w:r>
              <w:rPr>
                <w:spacing w:val="-20"/>
              </w:rPr>
              <w:t xml:space="preserve"> </w:t>
            </w:r>
            <w:r>
              <w:rPr>
                <w:spacing w:val="4"/>
              </w:rPr>
              <w:t>分，每增加一本教材加</w:t>
            </w:r>
            <w:r>
              <w:t xml:space="preserve"> </w:t>
            </w:r>
            <w:r>
              <w:rPr>
                <w:spacing w:val="4"/>
              </w:rPr>
              <w:t>0.5</w:t>
            </w:r>
            <w:r>
              <w:rPr>
                <w:spacing w:val="-22"/>
              </w:rPr>
              <w:t xml:space="preserve"> </w:t>
            </w:r>
            <w:r>
              <w:rPr>
                <w:spacing w:val="4"/>
              </w:rPr>
              <w:t>分，教材公开出版，</w:t>
            </w:r>
            <w:r>
              <w:t xml:space="preserve"> </w:t>
            </w:r>
            <w:r>
              <w:rPr>
                <w:spacing w:val="1"/>
              </w:rPr>
              <w:t>每本再加</w:t>
            </w:r>
            <w:r>
              <w:rPr>
                <w:spacing w:val="-25"/>
              </w:rPr>
              <w:t xml:space="preserve"> </w:t>
            </w:r>
            <w:r>
              <w:rPr>
                <w:spacing w:val="1"/>
              </w:rPr>
              <w:t>0.5</w:t>
            </w:r>
            <w:r>
              <w:rPr>
                <w:spacing w:val="-27"/>
              </w:rPr>
              <w:t xml:space="preserve"> </w:t>
            </w:r>
            <w:r>
              <w:rPr>
                <w:spacing w:val="1"/>
              </w:rPr>
              <w:t>分，最高</w:t>
            </w:r>
            <w:r>
              <w:rPr>
                <w:spacing w:val="-24"/>
              </w:rPr>
              <w:t xml:space="preserve"> </w:t>
            </w:r>
            <w:r>
              <w:rPr>
                <w:spacing w:val="1"/>
              </w:rPr>
              <w:t>3</w:t>
            </w:r>
            <w:r>
              <w:t xml:space="preserve"> 分</w:t>
            </w:r>
          </w:p>
        </w:tc>
        <w:tc>
          <w:tcPr>
            <w:tcW w:w="534" w:type="dxa"/>
            <w:vAlign w:val="top"/>
          </w:tcPr>
          <w:p w14:paraId="1BAF1740">
            <w:pPr>
              <w:rPr>
                <w:rFonts w:ascii="Arial"/>
                <w:sz w:val="21"/>
              </w:rPr>
            </w:pPr>
          </w:p>
        </w:tc>
        <w:tc>
          <w:tcPr>
            <w:tcW w:w="744" w:type="dxa"/>
            <w:vAlign w:val="top"/>
          </w:tcPr>
          <w:p w14:paraId="5E37F328">
            <w:pPr>
              <w:rPr>
                <w:rFonts w:ascii="Arial"/>
                <w:sz w:val="21"/>
              </w:rPr>
            </w:pPr>
          </w:p>
        </w:tc>
        <w:tc>
          <w:tcPr>
            <w:tcW w:w="722" w:type="dxa"/>
            <w:vAlign w:val="top"/>
          </w:tcPr>
          <w:p w14:paraId="14DC4BAB">
            <w:pPr>
              <w:rPr>
                <w:rFonts w:ascii="Arial"/>
                <w:sz w:val="21"/>
              </w:rPr>
            </w:pPr>
          </w:p>
        </w:tc>
      </w:tr>
      <w:tr w14:paraId="5EA78C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4" w:hRule="atLeast"/>
        </w:trPr>
        <w:tc>
          <w:tcPr>
            <w:tcW w:w="1000" w:type="dxa"/>
            <w:vMerge w:val="continue"/>
            <w:tcBorders>
              <w:top w:val="nil"/>
            </w:tcBorders>
            <w:vAlign w:val="top"/>
          </w:tcPr>
          <w:p w14:paraId="27C52789">
            <w:pPr>
              <w:rPr>
                <w:rFonts w:ascii="Arial"/>
                <w:sz w:val="21"/>
              </w:rPr>
            </w:pPr>
          </w:p>
        </w:tc>
        <w:tc>
          <w:tcPr>
            <w:tcW w:w="877" w:type="dxa"/>
            <w:vAlign w:val="top"/>
          </w:tcPr>
          <w:p w14:paraId="2BA50CCB">
            <w:pPr>
              <w:spacing w:line="348" w:lineRule="auto"/>
              <w:rPr>
                <w:rFonts w:ascii="Arial"/>
                <w:sz w:val="21"/>
              </w:rPr>
            </w:pPr>
          </w:p>
          <w:p w14:paraId="32C54495">
            <w:pPr>
              <w:spacing w:line="349" w:lineRule="auto"/>
              <w:rPr>
                <w:rFonts w:ascii="Arial"/>
                <w:sz w:val="21"/>
              </w:rPr>
            </w:pPr>
          </w:p>
          <w:p w14:paraId="0BADB6E6">
            <w:pPr>
              <w:pStyle w:val="6"/>
              <w:spacing w:before="59" w:line="299" w:lineRule="auto"/>
              <w:ind w:left="111" w:right="138" w:hanging="2"/>
            </w:pPr>
            <w:r>
              <w:rPr>
                <w:spacing w:val="-2"/>
              </w:rPr>
              <w:t>4.教学</w:t>
            </w:r>
            <w:r>
              <w:t xml:space="preserve">  </w:t>
            </w:r>
            <w:r>
              <w:rPr>
                <w:spacing w:val="-3"/>
              </w:rPr>
              <w:t>资源（3</w:t>
            </w:r>
            <w:r>
              <w:rPr>
                <w:spacing w:val="1"/>
              </w:rPr>
              <w:t xml:space="preserve"> </w:t>
            </w:r>
            <w:r>
              <w:rPr>
                <w:spacing w:val="-5"/>
              </w:rPr>
              <w:t>分）</w:t>
            </w:r>
          </w:p>
        </w:tc>
        <w:tc>
          <w:tcPr>
            <w:tcW w:w="1179" w:type="dxa"/>
            <w:vAlign w:val="top"/>
          </w:tcPr>
          <w:p w14:paraId="57B59C31">
            <w:pPr>
              <w:spacing w:line="281" w:lineRule="auto"/>
              <w:rPr>
                <w:rFonts w:ascii="Arial"/>
                <w:sz w:val="21"/>
              </w:rPr>
            </w:pPr>
          </w:p>
          <w:p w14:paraId="35F1B957">
            <w:pPr>
              <w:spacing w:line="282" w:lineRule="auto"/>
              <w:rPr>
                <w:rFonts w:ascii="Arial"/>
                <w:sz w:val="21"/>
              </w:rPr>
            </w:pPr>
          </w:p>
          <w:p w14:paraId="7A3871B6">
            <w:pPr>
              <w:spacing w:line="282" w:lineRule="auto"/>
              <w:rPr>
                <w:rFonts w:ascii="Arial"/>
                <w:sz w:val="21"/>
              </w:rPr>
            </w:pPr>
          </w:p>
          <w:p w14:paraId="24CA4FF0">
            <w:pPr>
              <w:pStyle w:val="6"/>
              <w:spacing w:before="58" w:line="295" w:lineRule="auto"/>
              <w:ind w:left="113" w:right="169"/>
            </w:pPr>
            <w:r>
              <w:rPr>
                <w:spacing w:val="-2"/>
              </w:rPr>
              <w:t>教学资源开</w:t>
            </w:r>
            <w:r>
              <w:t xml:space="preserve"> </w:t>
            </w:r>
            <w:r>
              <w:rPr>
                <w:spacing w:val="-4"/>
              </w:rPr>
              <w:t>发（3</w:t>
            </w:r>
            <w:r>
              <w:rPr>
                <w:spacing w:val="-37"/>
              </w:rPr>
              <w:t xml:space="preserve"> </w:t>
            </w:r>
            <w:r>
              <w:rPr>
                <w:spacing w:val="-4"/>
              </w:rPr>
              <w:t>分）</w:t>
            </w:r>
          </w:p>
        </w:tc>
        <w:tc>
          <w:tcPr>
            <w:tcW w:w="1953" w:type="dxa"/>
            <w:vAlign w:val="top"/>
          </w:tcPr>
          <w:p w14:paraId="15324342">
            <w:pPr>
              <w:spacing w:line="434" w:lineRule="auto"/>
              <w:rPr>
                <w:rFonts w:ascii="Arial"/>
                <w:sz w:val="21"/>
              </w:rPr>
            </w:pPr>
          </w:p>
          <w:p w14:paraId="5E21A9F7">
            <w:pPr>
              <w:pStyle w:val="6"/>
              <w:spacing w:before="58" w:line="282" w:lineRule="auto"/>
              <w:ind w:left="112" w:right="104" w:firstLine="3"/>
              <w:jc w:val="both"/>
            </w:pPr>
            <w:r>
              <w:rPr>
                <w:spacing w:val="11"/>
              </w:rPr>
              <w:t>该考核内容要求教学</w:t>
            </w:r>
            <w:r>
              <w:rPr>
                <w:spacing w:val="7"/>
              </w:rPr>
              <w:t xml:space="preserve"> </w:t>
            </w:r>
            <w:r>
              <w:rPr>
                <w:spacing w:val="12"/>
              </w:rPr>
              <w:t>内容融合行业企业资</w:t>
            </w:r>
            <w:r>
              <w:rPr>
                <w:spacing w:val="2"/>
              </w:rPr>
              <w:t xml:space="preserve"> </w:t>
            </w:r>
            <w:r>
              <w:rPr>
                <w:spacing w:val="-7"/>
              </w:rPr>
              <w:t>源、职业资格考试有关</w:t>
            </w:r>
            <w:r>
              <w:t xml:space="preserve"> </w:t>
            </w:r>
            <w:r>
              <w:rPr>
                <w:spacing w:val="-7"/>
              </w:rPr>
              <w:t>资料及各类题库，及时</w:t>
            </w:r>
            <w:r>
              <w:t xml:space="preserve"> </w:t>
            </w:r>
            <w:r>
              <w:rPr>
                <w:spacing w:val="-1"/>
              </w:rPr>
              <w:t>更新各级课程网站。</w:t>
            </w:r>
          </w:p>
        </w:tc>
        <w:tc>
          <w:tcPr>
            <w:tcW w:w="2230" w:type="dxa"/>
            <w:vAlign w:val="top"/>
          </w:tcPr>
          <w:p w14:paraId="74F4BB94">
            <w:pPr>
              <w:pStyle w:val="6"/>
              <w:spacing w:before="73" w:line="277" w:lineRule="auto"/>
              <w:ind w:left="113" w:right="58" w:firstLine="4"/>
              <w:jc w:val="both"/>
            </w:pPr>
            <w:r>
              <w:rPr>
                <w:spacing w:val="4"/>
              </w:rPr>
              <w:t>3.4</w:t>
            </w:r>
            <w:r>
              <w:rPr>
                <w:spacing w:val="-27"/>
              </w:rPr>
              <w:t xml:space="preserve"> </w:t>
            </w:r>
            <w:r>
              <w:rPr>
                <w:spacing w:val="4"/>
              </w:rPr>
              <w:t>教学内容融入了企业</w:t>
            </w:r>
            <w:r>
              <w:t xml:space="preserve"> </w:t>
            </w:r>
            <w:r>
              <w:rPr>
                <w:spacing w:val="2"/>
              </w:rPr>
              <w:t>生产工艺等技术资料，课</w:t>
            </w:r>
            <w:r>
              <w:rPr>
                <w:spacing w:val="6"/>
              </w:rPr>
              <w:t xml:space="preserve"> </w:t>
            </w:r>
            <w:r>
              <w:rPr>
                <w:spacing w:val="2"/>
              </w:rPr>
              <w:t>程考核与职业资格认证对</w:t>
            </w:r>
            <w:r>
              <w:rPr>
                <w:spacing w:val="6"/>
              </w:rPr>
              <w:t xml:space="preserve"> </w:t>
            </w:r>
            <w:r>
              <w:t>接，得</w:t>
            </w:r>
            <w:r>
              <w:rPr>
                <w:spacing w:val="-30"/>
              </w:rPr>
              <w:t xml:space="preserve"> </w:t>
            </w:r>
            <w:r>
              <w:t>2</w:t>
            </w:r>
            <w:r>
              <w:rPr>
                <w:spacing w:val="-32"/>
              </w:rPr>
              <w:t xml:space="preserve"> </w:t>
            </w:r>
            <w:r>
              <w:t xml:space="preserve">分。有合作开发 </w:t>
            </w:r>
            <w:r>
              <w:rPr>
                <w:spacing w:val="-4"/>
              </w:rPr>
              <w:t>相关资料的（技术前沿</w:t>
            </w:r>
            <w:r>
              <w:rPr>
                <w:spacing w:val="-34"/>
              </w:rPr>
              <w:t>），</w:t>
            </w:r>
            <w:r>
              <w:t xml:space="preserve"> 得</w:t>
            </w:r>
            <w:r>
              <w:rPr>
                <w:spacing w:val="-30"/>
              </w:rPr>
              <w:t xml:space="preserve"> </w:t>
            </w:r>
            <w:r>
              <w:t>2</w:t>
            </w:r>
            <w:r>
              <w:rPr>
                <w:spacing w:val="-32"/>
              </w:rPr>
              <w:t xml:space="preserve"> </w:t>
            </w:r>
            <w:r>
              <w:t>分。每增加一个开发 项目，累加</w:t>
            </w:r>
            <w:r>
              <w:rPr>
                <w:spacing w:val="-30"/>
              </w:rPr>
              <w:t xml:space="preserve"> </w:t>
            </w:r>
            <w:r>
              <w:t>0.5</w:t>
            </w:r>
            <w:r>
              <w:rPr>
                <w:spacing w:val="-34"/>
              </w:rPr>
              <w:t xml:space="preserve"> </w:t>
            </w:r>
            <w:r>
              <w:t xml:space="preserve">分，最高 </w:t>
            </w:r>
            <w:r>
              <w:rPr>
                <w:spacing w:val="-5"/>
              </w:rPr>
              <w:t>得分</w:t>
            </w:r>
            <w:r>
              <w:rPr>
                <w:spacing w:val="-32"/>
              </w:rPr>
              <w:t xml:space="preserve"> </w:t>
            </w:r>
            <w:r>
              <w:rPr>
                <w:spacing w:val="-5"/>
              </w:rPr>
              <w:t>3</w:t>
            </w:r>
            <w:r>
              <w:rPr>
                <w:spacing w:val="-37"/>
              </w:rPr>
              <w:t xml:space="preserve"> </w:t>
            </w:r>
            <w:r>
              <w:rPr>
                <w:spacing w:val="-5"/>
              </w:rPr>
              <w:t>分</w:t>
            </w:r>
          </w:p>
        </w:tc>
        <w:tc>
          <w:tcPr>
            <w:tcW w:w="534" w:type="dxa"/>
            <w:vAlign w:val="top"/>
          </w:tcPr>
          <w:p w14:paraId="36464592">
            <w:pPr>
              <w:rPr>
                <w:rFonts w:ascii="Arial"/>
                <w:sz w:val="21"/>
              </w:rPr>
            </w:pPr>
          </w:p>
        </w:tc>
        <w:tc>
          <w:tcPr>
            <w:tcW w:w="744" w:type="dxa"/>
            <w:vAlign w:val="top"/>
          </w:tcPr>
          <w:p w14:paraId="64C128CF">
            <w:pPr>
              <w:rPr>
                <w:rFonts w:ascii="Arial"/>
                <w:sz w:val="21"/>
              </w:rPr>
            </w:pPr>
          </w:p>
        </w:tc>
        <w:tc>
          <w:tcPr>
            <w:tcW w:w="722" w:type="dxa"/>
            <w:vAlign w:val="top"/>
          </w:tcPr>
          <w:p w14:paraId="11F73C41">
            <w:pPr>
              <w:rPr>
                <w:rFonts w:ascii="Arial"/>
                <w:sz w:val="21"/>
              </w:rPr>
            </w:pPr>
          </w:p>
        </w:tc>
      </w:tr>
      <w:tr w14:paraId="5B3DD4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1" w:hRule="atLeast"/>
        </w:trPr>
        <w:tc>
          <w:tcPr>
            <w:tcW w:w="1000" w:type="dxa"/>
            <w:vAlign w:val="top"/>
          </w:tcPr>
          <w:p w14:paraId="630A18AC">
            <w:pPr>
              <w:spacing w:before="202" w:line="288" w:lineRule="auto"/>
              <w:ind w:left="270" w:right="256" w:firstLine="2"/>
              <w:rPr>
                <w:rFonts w:ascii="微软雅黑" w:hAnsi="微软雅黑" w:eastAsia="微软雅黑" w:cs="微软雅黑"/>
                <w:sz w:val="24"/>
                <w:szCs w:val="24"/>
              </w:rPr>
            </w:pPr>
            <w:r>
              <w:rPr>
                <w:rFonts w:ascii="微软雅黑" w:hAnsi="微软雅黑" w:eastAsia="微软雅黑" w:cs="微软雅黑"/>
                <w:b/>
                <w:bCs/>
                <w:spacing w:val="-8"/>
                <w:sz w:val="24"/>
                <w:szCs w:val="24"/>
              </w:rPr>
              <w:t>四、</w:t>
            </w:r>
            <w:r>
              <w:rPr>
                <w:rFonts w:ascii="微软雅黑" w:hAnsi="微软雅黑" w:eastAsia="微软雅黑" w:cs="微软雅黑"/>
                <w:b/>
                <w:bCs/>
                <w:sz w:val="24"/>
                <w:szCs w:val="24"/>
              </w:rPr>
              <w:t xml:space="preserve"> </w:t>
            </w:r>
            <w:r>
              <w:rPr>
                <w:rFonts w:ascii="微软雅黑" w:hAnsi="微软雅黑" w:eastAsia="微软雅黑" w:cs="微软雅黑"/>
                <w:b/>
                <w:bCs/>
                <w:spacing w:val="-7"/>
                <w:sz w:val="24"/>
                <w:szCs w:val="24"/>
              </w:rPr>
              <w:t>师资</w:t>
            </w:r>
          </w:p>
        </w:tc>
        <w:tc>
          <w:tcPr>
            <w:tcW w:w="877" w:type="dxa"/>
            <w:vAlign w:val="top"/>
          </w:tcPr>
          <w:p w14:paraId="0EC20EEC">
            <w:pPr>
              <w:pStyle w:val="6"/>
              <w:spacing w:before="236" w:line="299" w:lineRule="auto"/>
              <w:ind w:left="110" w:right="228" w:firstLine="12"/>
              <w:jc w:val="both"/>
            </w:pPr>
            <w:r>
              <w:rPr>
                <w:spacing w:val="-6"/>
              </w:rPr>
              <w:t>1.分管</w:t>
            </w:r>
            <w:r>
              <w:rPr>
                <w:spacing w:val="2"/>
              </w:rPr>
              <w:t xml:space="preserve"> </w:t>
            </w:r>
            <w:r>
              <w:rPr>
                <w:spacing w:val="-3"/>
              </w:rPr>
              <w:t>校领导</w:t>
            </w:r>
            <w:r>
              <w:t xml:space="preserve"> </w:t>
            </w:r>
            <w:r>
              <w:rPr>
                <w:spacing w:val="-3"/>
              </w:rPr>
              <w:t>带队深</w:t>
            </w:r>
          </w:p>
        </w:tc>
        <w:tc>
          <w:tcPr>
            <w:tcW w:w="1179" w:type="dxa"/>
            <w:vAlign w:val="top"/>
          </w:tcPr>
          <w:p w14:paraId="18089EF9">
            <w:pPr>
              <w:spacing w:line="476" w:lineRule="auto"/>
              <w:rPr>
                <w:rFonts w:ascii="Arial"/>
                <w:sz w:val="21"/>
              </w:rPr>
            </w:pPr>
          </w:p>
          <w:p w14:paraId="2ACB8468">
            <w:pPr>
              <w:pStyle w:val="6"/>
              <w:spacing w:before="58" w:line="219" w:lineRule="auto"/>
              <w:ind w:left="113"/>
            </w:pPr>
            <w:r>
              <w:rPr>
                <w:spacing w:val="-3"/>
              </w:rPr>
              <w:t>数量（4</w:t>
            </w:r>
            <w:r>
              <w:rPr>
                <w:spacing w:val="-37"/>
              </w:rPr>
              <w:t xml:space="preserve"> </w:t>
            </w:r>
            <w:r>
              <w:rPr>
                <w:spacing w:val="-3"/>
              </w:rPr>
              <w:t>分）</w:t>
            </w:r>
          </w:p>
        </w:tc>
        <w:tc>
          <w:tcPr>
            <w:tcW w:w="1953" w:type="dxa"/>
            <w:vAlign w:val="top"/>
          </w:tcPr>
          <w:p w14:paraId="146B6D02">
            <w:pPr>
              <w:pStyle w:val="6"/>
              <w:spacing w:before="236" w:line="299" w:lineRule="auto"/>
              <w:ind w:left="113" w:right="104" w:firstLine="2"/>
              <w:jc w:val="both"/>
            </w:pPr>
            <w:r>
              <w:rPr>
                <w:spacing w:val="11"/>
              </w:rPr>
              <w:t>该考核内容要求分管</w:t>
            </w:r>
            <w:r>
              <w:rPr>
                <w:spacing w:val="7"/>
              </w:rPr>
              <w:t xml:space="preserve"> </w:t>
            </w:r>
            <w:r>
              <w:rPr>
                <w:spacing w:val="12"/>
              </w:rPr>
              <w:t>二级学院的校领导带</w:t>
            </w:r>
            <w:r>
              <w:rPr>
                <w:spacing w:val="1"/>
              </w:rPr>
              <w:t xml:space="preserve"> </w:t>
            </w:r>
            <w:r>
              <w:rPr>
                <w:spacing w:val="12"/>
              </w:rPr>
              <w:t>领相关专业教师深入</w:t>
            </w:r>
          </w:p>
        </w:tc>
        <w:tc>
          <w:tcPr>
            <w:tcW w:w="2230" w:type="dxa"/>
            <w:vAlign w:val="top"/>
          </w:tcPr>
          <w:p w14:paraId="7DA14251">
            <w:pPr>
              <w:spacing w:line="243" w:lineRule="auto"/>
              <w:rPr>
                <w:rFonts w:ascii="Arial"/>
                <w:sz w:val="21"/>
              </w:rPr>
            </w:pPr>
          </w:p>
          <w:p w14:paraId="2D4F9B75">
            <w:pPr>
              <w:spacing w:line="244" w:lineRule="auto"/>
              <w:rPr>
                <w:rFonts w:ascii="Arial"/>
                <w:sz w:val="21"/>
              </w:rPr>
            </w:pPr>
          </w:p>
          <w:p w14:paraId="7B089A5E">
            <w:pPr>
              <w:pStyle w:val="6"/>
              <w:spacing w:before="59" w:line="219" w:lineRule="auto"/>
              <w:ind w:left="113"/>
            </w:pPr>
            <w:r>
              <w:rPr>
                <w:spacing w:val="-2"/>
              </w:rPr>
              <w:t>4.1.1 超额</w:t>
            </w:r>
            <w:r>
              <w:rPr>
                <w:spacing w:val="-23"/>
              </w:rPr>
              <w:t xml:space="preserve"> </w:t>
            </w:r>
            <w:r>
              <w:rPr>
                <w:spacing w:val="-2"/>
              </w:rPr>
              <w:t>20%完成指标</w:t>
            </w:r>
          </w:p>
        </w:tc>
        <w:tc>
          <w:tcPr>
            <w:tcW w:w="534" w:type="dxa"/>
            <w:vAlign w:val="top"/>
          </w:tcPr>
          <w:p w14:paraId="086F70A7">
            <w:pPr>
              <w:spacing w:line="252" w:lineRule="auto"/>
              <w:rPr>
                <w:rFonts w:ascii="Arial"/>
                <w:sz w:val="21"/>
              </w:rPr>
            </w:pPr>
          </w:p>
          <w:p w14:paraId="16ED33B9">
            <w:pPr>
              <w:spacing w:line="252" w:lineRule="auto"/>
              <w:rPr>
                <w:rFonts w:ascii="Arial"/>
                <w:sz w:val="21"/>
              </w:rPr>
            </w:pPr>
          </w:p>
          <w:p w14:paraId="1D1709D3">
            <w:pPr>
              <w:pStyle w:val="6"/>
              <w:spacing w:before="58" w:line="183" w:lineRule="auto"/>
              <w:ind w:left="228"/>
            </w:pPr>
            <w:r>
              <w:t>4</w:t>
            </w:r>
          </w:p>
        </w:tc>
        <w:tc>
          <w:tcPr>
            <w:tcW w:w="744" w:type="dxa"/>
            <w:vAlign w:val="top"/>
          </w:tcPr>
          <w:p w14:paraId="4144AA46">
            <w:pPr>
              <w:rPr>
                <w:rFonts w:ascii="Arial"/>
                <w:sz w:val="21"/>
              </w:rPr>
            </w:pPr>
          </w:p>
        </w:tc>
        <w:tc>
          <w:tcPr>
            <w:tcW w:w="722" w:type="dxa"/>
            <w:vAlign w:val="top"/>
          </w:tcPr>
          <w:p w14:paraId="55F61A2B">
            <w:pPr>
              <w:rPr>
                <w:rFonts w:ascii="Arial"/>
                <w:sz w:val="21"/>
              </w:rPr>
            </w:pPr>
          </w:p>
        </w:tc>
      </w:tr>
    </w:tbl>
    <w:p w14:paraId="5DAA9FC3">
      <w:pPr>
        <w:rPr>
          <w:rFonts w:ascii="Arial"/>
          <w:sz w:val="21"/>
        </w:rPr>
      </w:pPr>
    </w:p>
    <w:p w14:paraId="2F82B054">
      <w:pPr>
        <w:rPr>
          <w:rFonts w:ascii="Arial" w:hAnsi="Arial" w:eastAsia="Arial" w:cs="Arial"/>
          <w:sz w:val="21"/>
          <w:szCs w:val="21"/>
        </w:rPr>
        <w:sectPr>
          <w:footerReference r:id="rId7" w:type="default"/>
          <w:pgSz w:w="11906" w:h="16839"/>
          <w:pgMar w:top="1431" w:right="1331" w:bottom="1360" w:left="1330" w:header="0" w:footer="1200" w:gutter="0"/>
          <w:cols w:space="720" w:num="1"/>
        </w:sectPr>
      </w:pPr>
    </w:p>
    <w:p w14:paraId="15B65032">
      <w:pPr>
        <w:spacing w:line="91" w:lineRule="auto"/>
        <w:rPr>
          <w:rFonts w:ascii="Arial"/>
          <w:sz w:val="2"/>
        </w:rPr>
      </w:pPr>
    </w:p>
    <w:tbl>
      <w:tblPr>
        <w:tblStyle w:val="5"/>
        <w:tblW w:w="923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0"/>
        <w:gridCol w:w="877"/>
        <w:gridCol w:w="1179"/>
        <w:gridCol w:w="1953"/>
        <w:gridCol w:w="2230"/>
        <w:gridCol w:w="534"/>
        <w:gridCol w:w="744"/>
        <w:gridCol w:w="722"/>
      </w:tblGrid>
      <w:tr w14:paraId="50E995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2" w:hRule="atLeast"/>
        </w:trPr>
        <w:tc>
          <w:tcPr>
            <w:tcW w:w="1000" w:type="dxa"/>
            <w:vMerge w:val="restart"/>
            <w:tcBorders>
              <w:bottom w:val="nil"/>
            </w:tcBorders>
            <w:vAlign w:val="top"/>
          </w:tcPr>
          <w:p w14:paraId="1DEB5F20">
            <w:pPr>
              <w:spacing w:before="343" w:line="381" w:lineRule="auto"/>
              <w:ind w:left="136" w:right="110" w:firstLine="135"/>
              <w:jc w:val="both"/>
              <w:rPr>
                <w:rFonts w:ascii="微软雅黑" w:hAnsi="微软雅黑" w:eastAsia="微软雅黑" w:cs="微软雅黑"/>
                <w:sz w:val="18"/>
                <w:szCs w:val="18"/>
              </w:rPr>
            </w:pPr>
            <w:r>
              <w:rPr>
                <w:rFonts w:ascii="微软雅黑" w:hAnsi="微软雅黑" w:eastAsia="微软雅黑" w:cs="微软雅黑"/>
                <w:b/>
                <w:bCs/>
                <w:spacing w:val="-4"/>
                <w:w w:val="98"/>
                <w:sz w:val="24"/>
                <w:szCs w:val="24"/>
              </w:rPr>
              <w:t>队伍</w:t>
            </w:r>
            <w:r>
              <w:rPr>
                <w:rFonts w:ascii="微软雅黑" w:hAnsi="微软雅黑" w:eastAsia="微软雅黑" w:cs="微软雅黑"/>
                <w:b/>
                <w:bCs/>
                <w:spacing w:val="1"/>
                <w:sz w:val="24"/>
                <w:szCs w:val="24"/>
              </w:rPr>
              <w:t xml:space="preserve">   </w:t>
            </w:r>
            <w:r>
              <w:rPr>
                <w:rFonts w:ascii="微软雅黑" w:hAnsi="微软雅黑" w:eastAsia="微软雅黑" w:cs="微软雅黑"/>
                <w:b/>
                <w:bCs/>
                <w:spacing w:val="8"/>
                <w:w w:val="122"/>
                <w:sz w:val="24"/>
                <w:szCs w:val="24"/>
              </w:rPr>
              <w:t>建设</w:t>
            </w:r>
            <w:r>
              <w:rPr>
                <w:rFonts w:ascii="微软雅黑" w:hAnsi="微软雅黑" w:eastAsia="微软雅黑" w:cs="微软雅黑"/>
                <w:b/>
                <w:bCs/>
                <w:sz w:val="24"/>
                <w:szCs w:val="24"/>
              </w:rPr>
              <w:t xml:space="preserve">   </w:t>
            </w:r>
            <w:r>
              <w:rPr>
                <w:rFonts w:ascii="微软雅黑" w:hAnsi="微软雅黑" w:eastAsia="微软雅黑" w:cs="微软雅黑"/>
                <w:b/>
                <w:bCs/>
                <w:spacing w:val="-12"/>
                <w:sz w:val="18"/>
                <w:szCs w:val="18"/>
              </w:rPr>
              <w:t>（15 分）</w:t>
            </w:r>
          </w:p>
        </w:tc>
        <w:tc>
          <w:tcPr>
            <w:tcW w:w="877" w:type="dxa"/>
            <w:vMerge w:val="restart"/>
            <w:tcBorders>
              <w:bottom w:val="nil"/>
            </w:tcBorders>
            <w:vAlign w:val="top"/>
          </w:tcPr>
          <w:p w14:paraId="52C2356D">
            <w:pPr>
              <w:pStyle w:val="6"/>
              <w:spacing w:before="90" w:line="226" w:lineRule="auto"/>
              <w:ind w:left="109"/>
            </w:pPr>
            <w:r>
              <w:rPr>
                <w:spacing w:val="-3"/>
              </w:rPr>
              <w:t>入企业</w:t>
            </w:r>
          </w:p>
        </w:tc>
        <w:tc>
          <w:tcPr>
            <w:tcW w:w="1179" w:type="dxa"/>
            <w:vMerge w:val="restart"/>
            <w:tcBorders>
              <w:bottom w:val="nil"/>
            </w:tcBorders>
            <w:vAlign w:val="top"/>
          </w:tcPr>
          <w:p w14:paraId="079E68F4">
            <w:pPr>
              <w:rPr>
                <w:rFonts w:ascii="Arial"/>
                <w:sz w:val="21"/>
              </w:rPr>
            </w:pPr>
          </w:p>
        </w:tc>
        <w:tc>
          <w:tcPr>
            <w:tcW w:w="1953" w:type="dxa"/>
            <w:vMerge w:val="restart"/>
            <w:tcBorders>
              <w:bottom w:val="nil"/>
            </w:tcBorders>
            <w:vAlign w:val="top"/>
          </w:tcPr>
          <w:p w14:paraId="32B92394">
            <w:pPr>
              <w:pStyle w:val="6"/>
              <w:spacing w:before="91" w:line="294" w:lineRule="auto"/>
              <w:ind w:left="112" w:right="447" w:firstLine="1"/>
            </w:pPr>
            <w:r>
              <w:rPr>
                <w:spacing w:val="-7"/>
              </w:rPr>
              <w:t>联系企事业单位：</w:t>
            </w:r>
            <w:r>
              <w:t xml:space="preserve"> </w:t>
            </w:r>
            <w:r>
              <w:rPr>
                <w:spacing w:val="-1"/>
              </w:rPr>
              <w:t>会计学院≥20</w:t>
            </w:r>
          </w:p>
          <w:p w14:paraId="01EA17DF">
            <w:pPr>
              <w:pStyle w:val="6"/>
              <w:spacing w:before="27" w:line="303" w:lineRule="auto"/>
              <w:ind w:left="113" w:right="760" w:firstLine="1"/>
            </w:pPr>
            <w:r>
              <w:rPr>
                <w:spacing w:val="-2"/>
              </w:rPr>
              <w:t>金融学院≥20</w:t>
            </w:r>
            <w:r>
              <w:rPr>
                <w:spacing w:val="3"/>
              </w:rPr>
              <w:t xml:space="preserve"> </w:t>
            </w:r>
            <w:r>
              <w:rPr>
                <w:spacing w:val="-1"/>
              </w:rPr>
              <w:t>物流学院≥15</w:t>
            </w:r>
            <w:r>
              <w:t xml:space="preserve"> </w:t>
            </w:r>
            <w:r>
              <w:rPr>
                <w:spacing w:val="-1"/>
              </w:rPr>
              <w:t>经管学院≥15</w:t>
            </w:r>
            <w:r>
              <w:t xml:space="preserve"> </w:t>
            </w:r>
            <w:r>
              <w:rPr>
                <w:spacing w:val="-1"/>
              </w:rPr>
              <w:t>法文学院≥10</w:t>
            </w:r>
            <w:r>
              <w:t xml:space="preserve"> </w:t>
            </w:r>
            <w:r>
              <w:rPr>
                <w:spacing w:val="-1"/>
              </w:rPr>
              <w:t>智工学院≥15</w:t>
            </w:r>
            <w:r>
              <w:t xml:space="preserve"> </w:t>
            </w:r>
            <w:r>
              <w:rPr>
                <w:spacing w:val="-1"/>
              </w:rPr>
              <w:t>粮药学院≥10</w:t>
            </w:r>
          </w:p>
          <w:p w14:paraId="36AEEC5D">
            <w:pPr>
              <w:pStyle w:val="6"/>
              <w:spacing w:before="27" w:line="294" w:lineRule="auto"/>
              <w:ind w:left="120" w:right="104" w:hanging="3"/>
            </w:pPr>
            <w:r>
              <w:rPr>
                <w:spacing w:val="-8"/>
              </w:rPr>
              <w:t>商务英语学院（国际教</w:t>
            </w:r>
            <w:r>
              <w:rPr>
                <w:spacing w:val="5"/>
              </w:rPr>
              <w:t xml:space="preserve"> </w:t>
            </w:r>
            <w:r>
              <w:rPr>
                <w:spacing w:val="-6"/>
              </w:rPr>
              <w:t>育学院）</w:t>
            </w:r>
            <w:r>
              <w:rPr>
                <w:spacing w:val="-62"/>
              </w:rPr>
              <w:t xml:space="preserve"> </w:t>
            </w:r>
            <w:r>
              <w:rPr>
                <w:spacing w:val="-6"/>
              </w:rPr>
              <w:t>≥10</w:t>
            </w:r>
          </w:p>
        </w:tc>
        <w:tc>
          <w:tcPr>
            <w:tcW w:w="2230" w:type="dxa"/>
            <w:vAlign w:val="top"/>
          </w:tcPr>
          <w:p w14:paraId="0EC1B954">
            <w:pPr>
              <w:spacing w:line="244" w:lineRule="auto"/>
              <w:rPr>
                <w:rFonts w:ascii="Arial"/>
                <w:sz w:val="21"/>
              </w:rPr>
            </w:pPr>
          </w:p>
          <w:p w14:paraId="70369213">
            <w:pPr>
              <w:spacing w:line="244" w:lineRule="auto"/>
              <w:rPr>
                <w:rFonts w:ascii="Arial"/>
                <w:sz w:val="21"/>
              </w:rPr>
            </w:pPr>
          </w:p>
          <w:p w14:paraId="460C1A99">
            <w:pPr>
              <w:pStyle w:val="6"/>
              <w:spacing w:before="58" w:line="219" w:lineRule="auto"/>
              <w:ind w:left="113"/>
            </w:pPr>
            <w:r>
              <w:rPr>
                <w:spacing w:val="-2"/>
              </w:rPr>
              <w:t>4.1.2</w:t>
            </w:r>
            <w:r>
              <w:rPr>
                <w:spacing w:val="-35"/>
              </w:rPr>
              <w:t xml:space="preserve"> </w:t>
            </w:r>
            <w:r>
              <w:rPr>
                <w:spacing w:val="-2"/>
              </w:rPr>
              <w:t>完成指标</w:t>
            </w:r>
          </w:p>
        </w:tc>
        <w:tc>
          <w:tcPr>
            <w:tcW w:w="534" w:type="dxa"/>
            <w:vAlign w:val="top"/>
          </w:tcPr>
          <w:p w14:paraId="2EA3E761">
            <w:pPr>
              <w:spacing w:line="258" w:lineRule="auto"/>
              <w:rPr>
                <w:rFonts w:ascii="Arial"/>
                <w:sz w:val="21"/>
              </w:rPr>
            </w:pPr>
          </w:p>
          <w:p w14:paraId="20EB0038">
            <w:pPr>
              <w:spacing w:line="258" w:lineRule="auto"/>
              <w:rPr>
                <w:rFonts w:ascii="Arial"/>
                <w:sz w:val="21"/>
              </w:rPr>
            </w:pPr>
          </w:p>
          <w:p w14:paraId="287E3105">
            <w:pPr>
              <w:pStyle w:val="6"/>
              <w:spacing w:before="58" w:line="183" w:lineRule="auto"/>
              <w:ind w:left="232"/>
            </w:pPr>
            <w:r>
              <w:t>3</w:t>
            </w:r>
          </w:p>
        </w:tc>
        <w:tc>
          <w:tcPr>
            <w:tcW w:w="744" w:type="dxa"/>
            <w:vMerge w:val="restart"/>
            <w:tcBorders>
              <w:bottom w:val="nil"/>
            </w:tcBorders>
            <w:vAlign w:val="top"/>
          </w:tcPr>
          <w:p w14:paraId="0BC84BF9">
            <w:pPr>
              <w:rPr>
                <w:rFonts w:ascii="Arial"/>
                <w:sz w:val="21"/>
              </w:rPr>
            </w:pPr>
          </w:p>
        </w:tc>
        <w:tc>
          <w:tcPr>
            <w:tcW w:w="722" w:type="dxa"/>
            <w:vMerge w:val="restart"/>
            <w:tcBorders>
              <w:bottom w:val="nil"/>
            </w:tcBorders>
            <w:vAlign w:val="top"/>
          </w:tcPr>
          <w:p w14:paraId="0BF55C7E">
            <w:pPr>
              <w:rPr>
                <w:rFonts w:ascii="Arial"/>
                <w:sz w:val="21"/>
              </w:rPr>
            </w:pPr>
          </w:p>
        </w:tc>
      </w:tr>
      <w:tr w14:paraId="59B402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1" w:hRule="atLeast"/>
        </w:trPr>
        <w:tc>
          <w:tcPr>
            <w:tcW w:w="1000" w:type="dxa"/>
            <w:vMerge w:val="continue"/>
            <w:tcBorders>
              <w:top w:val="nil"/>
              <w:bottom w:val="nil"/>
            </w:tcBorders>
            <w:vAlign w:val="top"/>
          </w:tcPr>
          <w:p w14:paraId="02AE92F1">
            <w:pPr>
              <w:rPr>
                <w:rFonts w:ascii="Arial"/>
                <w:sz w:val="21"/>
              </w:rPr>
            </w:pPr>
          </w:p>
        </w:tc>
        <w:tc>
          <w:tcPr>
            <w:tcW w:w="877" w:type="dxa"/>
            <w:vMerge w:val="continue"/>
            <w:tcBorders>
              <w:top w:val="nil"/>
            </w:tcBorders>
            <w:vAlign w:val="top"/>
          </w:tcPr>
          <w:p w14:paraId="52E2F600">
            <w:pPr>
              <w:rPr>
                <w:rFonts w:ascii="Arial"/>
                <w:sz w:val="21"/>
              </w:rPr>
            </w:pPr>
          </w:p>
        </w:tc>
        <w:tc>
          <w:tcPr>
            <w:tcW w:w="1179" w:type="dxa"/>
            <w:vMerge w:val="continue"/>
            <w:tcBorders>
              <w:top w:val="nil"/>
            </w:tcBorders>
            <w:vAlign w:val="top"/>
          </w:tcPr>
          <w:p w14:paraId="3EB697C0">
            <w:pPr>
              <w:rPr>
                <w:rFonts w:ascii="Arial"/>
                <w:sz w:val="21"/>
              </w:rPr>
            </w:pPr>
          </w:p>
        </w:tc>
        <w:tc>
          <w:tcPr>
            <w:tcW w:w="1953" w:type="dxa"/>
            <w:vMerge w:val="continue"/>
            <w:tcBorders>
              <w:top w:val="nil"/>
            </w:tcBorders>
            <w:vAlign w:val="top"/>
          </w:tcPr>
          <w:p w14:paraId="685AFE36">
            <w:pPr>
              <w:rPr>
                <w:rFonts w:ascii="Arial"/>
                <w:sz w:val="21"/>
              </w:rPr>
            </w:pPr>
          </w:p>
        </w:tc>
        <w:tc>
          <w:tcPr>
            <w:tcW w:w="2230" w:type="dxa"/>
            <w:vAlign w:val="top"/>
          </w:tcPr>
          <w:p w14:paraId="09A1E144">
            <w:pPr>
              <w:spacing w:line="307" w:lineRule="auto"/>
              <w:rPr>
                <w:rFonts w:ascii="Arial"/>
                <w:sz w:val="21"/>
              </w:rPr>
            </w:pPr>
          </w:p>
          <w:p w14:paraId="77A5D0DD">
            <w:pPr>
              <w:spacing w:line="307" w:lineRule="auto"/>
              <w:rPr>
                <w:rFonts w:ascii="Arial"/>
                <w:sz w:val="21"/>
              </w:rPr>
            </w:pPr>
          </w:p>
          <w:p w14:paraId="79E1686D">
            <w:pPr>
              <w:spacing w:line="308" w:lineRule="auto"/>
              <w:rPr>
                <w:rFonts w:ascii="Arial"/>
                <w:sz w:val="21"/>
              </w:rPr>
            </w:pPr>
          </w:p>
          <w:p w14:paraId="4130A06C">
            <w:pPr>
              <w:pStyle w:val="6"/>
              <w:spacing w:before="59" w:line="219" w:lineRule="auto"/>
              <w:ind w:left="113"/>
            </w:pPr>
            <w:r>
              <w:rPr>
                <w:spacing w:val="-2"/>
              </w:rPr>
              <w:t>4.1.3</w:t>
            </w:r>
            <w:r>
              <w:rPr>
                <w:spacing w:val="-33"/>
              </w:rPr>
              <w:t xml:space="preserve"> </w:t>
            </w:r>
            <w:r>
              <w:rPr>
                <w:spacing w:val="-2"/>
              </w:rPr>
              <w:t>未完成指标</w:t>
            </w:r>
          </w:p>
        </w:tc>
        <w:tc>
          <w:tcPr>
            <w:tcW w:w="534" w:type="dxa"/>
            <w:vAlign w:val="top"/>
          </w:tcPr>
          <w:p w14:paraId="025B5FF2">
            <w:pPr>
              <w:spacing w:line="316" w:lineRule="auto"/>
              <w:rPr>
                <w:rFonts w:ascii="Arial"/>
                <w:sz w:val="21"/>
              </w:rPr>
            </w:pPr>
          </w:p>
          <w:p w14:paraId="45D8BFF9">
            <w:pPr>
              <w:spacing w:line="317" w:lineRule="auto"/>
              <w:rPr>
                <w:rFonts w:ascii="Arial"/>
                <w:sz w:val="21"/>
              </w:rPr>
            </w:pPr>
          </w:p>
          <w:p w14:paraId="7AAB2800">
            <w:pPr>
              <w:spacing w:line="317" w:lineRule="auto"/>
              <w:rPr>
                <w:rFonts w:ascii="Arial"/>
                <w:sz w:val="21"/>
              </w:rPr>
            </w:pPr>
          </w:p>
          <w:p w14:paraId="596E289B">
            <w:pPr>
              <w:pStyle w:val="6"/>
              <w:spacing w:before="58" w:line="183" w:lineRule="auto"/>
              <w:ind w:left="230"/>
            </w:pPr>
            <w:r>
              <w:t>0</w:t>
            </w:r>
          </w:p>
        </w:tc>
        <w:tc>
          <w:tcPr>
            <w:tcW w:w="744" w:type="dxa"/>
            <w:vMerge w:val="continue"/>
            <w:tcBorders>
              <w:top w:val="nil"/>
            </w:tcBorders>
            <w:vAlign w:val="top"/>
          </w:tcPr>
          <w:p w14:paraId="676786E9">
            <w:pPr>
              <w:rPr>
                <w:rFonts w:ascii="Arial"/>
                <w:sz w:val="21"/>
              </w:rPr>
            </w:pPr>
          </w:p>
        </w:tc>
        <w:tc>
          <w:tcPr>
            <w:tcW w:w="722" w:type="dxa"/>
            <w:vMerge w:val="continue"/>
            <w:tcBorders>
              <w:top w:val="nil"/>
            </w:tcBorders>
            <w:vAlign w:val="top"/>
          </w:tcPr>
          <w:p w14:paraId="21ADD9E5">
            <w:pPr>
              <w:rPr>
                <w:rFonts w:ascii="Arial"/>
                <w:sz w:val="21"/>
              </w:rPr>
            </w:pPr>
          </w:p>
        </w:tc>
      </w:tr>
      <w:tr w14:paraId="7F604B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000" w:type="dxa"/>
            <w:vMerge w:val="continue"/>
            <w:tcBorders>
              <w:top w:val="nil"/>
              <w:bottom w:val="nil"/>
            </w:tcBorders>
            <w:vAlign w:val="top"/>
          </w:tcPr>
          <w:p w14:paraId="3F8CF1CA">
            <w:pPr>
              <w:rPr>
                <w:rFonts w:ascii="Arial"/>
                <w:sz w:val="21"/>
              </w:rPr>
            </w:pPr>
          </w:p>
        </w:tc>
        <w:tc>
          <w:tcPr>
            <w:tcW w:w="877" w:type="dxa"/>
            <w:vMerge w:val="restart"/>
            <w:tcBorders>
              <w:bottom w:val="nil"/>
            </w:tcBorders>
            <w:vAlign w:val="top"/>
          </w:tcPr>
          <w:p w14:paraId="472C718F">
            <w:pPr>
              <w:spacing w:line="270" w:lineRule="auto"/>
              <w:rPr>
                <w:rFonts w:ascii="Arial"/>
                <w:sz w:val="21"/>
              </w:rPr>
            </w:pPr>
          </w:p>
          <w:p w14:paraId="63D00F43">
            <w:pPr>
              <w:spacing w:line="270" w:lineRule="auto"/>
              <w:rPr>
                <w:rFonts w:ascii="Arial"/>
                <w:sz w:val="21"/>
              </w:rPr>
            </w:pPr>
          </w:p>
          <w:p w14:paraId="2F99A1EB">
            <w:pPr>
              <w:spacing w:line="270" w:lineRule="auto"/>
              <w:rPr>
                <w:rFonts w:ascii="Arial"/>
                <w:sz w:val="21"/>
              </w:rPr>
            </w:pPr>
          </w:p>
          <w:p w14:paraId="12C4B448">
            <w:pPr>
              <w:spacing w:line="270" w:lineRule="auto"/>
              <w:rPr>
                <w:rFonts w:ascii="Arial"/>
                <w:sz w:val="21"/>
              </w:rPr>
            </w:pPr>
          </w:p>
          <w:p w14:paraId="74C8EEEF">
            <w:pPr>
              <w:spacing w:line="271" w:lineRule="auto"/>
              <w:rPr>
                <w:rFonts w:ascii="Arial"/>
                <w:sz w:val="21"/>
              </w:rPr>
            </w:pPr>
          </w:p>
          <w:p w14:paraId="1FE75ACE">
            <w:pPr>
              <w:spacing w:line="271" w:lineRule="auto"/>
              <w:rPr>
                <w:rFonts w:ascii="Arial"/>
                <w:sz w:val="21"/>
              </w:rPr>
            </w:pPr>
          </w:p>
          <w:p w14:paraId="34FE3A86">
            <w:pPr>
              <w:pStyle w:val="6"/>
              <w:spacing w:before="59" w:line="299" w:lineRule="auto"/>
              <w:ind w:left="112" w:right="228"/>
              <w:jc w:val="both"/>
            </w:pPr>
            <w:r>
              <w:rPr>
                <w:spacing w:val="-3"/>
              </w:rPr>
              <w:t>2.企业</w:t>
            </w:r>
            <w:r>
              <w:rPr>
                <w:spacing w:val="1"/>
              </w:rPr>
              <w:t xml:space="preserve"> </w:t>
            </w:r>
            <w:r>
              <w:rPr>
                <w:spacing w:val="-4"/>
              </w:rPr>
              <w:t>兼职教</w:t>
            </w:r>
            <w:r>
              <w:rPr>
                <w:spacing w:val="1"/>
              </w:rPr>
              <w:t xml:space="preserve"> </w:t>
            </w:r>
            <w:r>
              <w:t>师</w:t>
            </w:r>
          </w:p>
          <w:p w14:paraId="65D0A522">
            <w:pPr>
              <w:pStyle w:val="6"/>
              <w:spacing w:before="25" w:line="220" w:lineRule="auto"/>
              <w:ind w:left="120"/>
            </w:pPr>
            <w:r>
              <w:rPr>
                <w:spacing w:val="-7"/>
              </w:rPr>
              <w:t>（4</w:t>
            </w:r>
            <w:r>
              <w:rPr>
                <w:spacing w:val="-36"/>
              </w:rPr>
              <w:t xml:space="preserve"> </w:t>
            </w:r>
            <w:r>
              <w:rPr>
                <w:spacing w:val="-7"/>
              </w:rPr>
              <w:t>分）</w:t>
            </w:r>
          </w:p>
        </w:tc>
        <w:tc>
          <w:tcPr>
            <w:tcW w:w="1179" w:type="dxa"/>
            <w:vMerge w:val="restart"/>
            <w:tcBorders>
              <w:bottom w:val="nil"/>
            </w:tcBorders>
            <w:vAlign w:val="top"/>
          </w:tcPr>
          <w:p w14:paraId="1D9FADD8">
            <w:pPr>
              <w:spacing w:line="258" w:lineRule="auto"/>
              <w:rPr>
                <w:rFonts w:ascii="Arial"/>
                <w:sz w:val="21"/>
              </w:rPr>
            </w:pPr>
          </w:p>
          <w:p w14:paraId="4055D688">
            <w:pPr>
              <w:spacing w:line="259" w:lineRule="auto"/>
              <w:rPr>
                <w:rFonts w:ascii="Arial"/>
                <w:sz w:val="21"/>
              </w:rPr>
            </w:pPr>
          </w:p>
          <w:p w14:paraId="7CB7D375">
            <w:pPr>
              <w:spacing w:line="259" w:lineRule="auto"/>
              <w:rPr>
                <w:rFonts w:ascii="Arial"/>
                <w:sz w:val="21"/>
              </w:rPr>
            </w:pPr>
          </w:p>
          <w:p w14:paraId="1C1A043A">
            <w:pPr>
              <w:spacing w:line="259" w:lineRule="auto"/>
              <w:rPr>
                <w:rFonts w:ascii="Arial"/>
                <w:sz w:val="21"/>
              </w:rPr>
            </w:pPr>
          </w:p>
          <w:p w14:paraId="281F8988">
            <w:pPr>
              <w:spacing w:line="259" w:lineRule="auto"/>
              <w:rPr>
                <w:rFonts w:ascii="Arial"/>
                <w:sz w:val="21"/>
              </w:rPr>
            </w:pPr>
          </w:p>
          <w:p w14:paraId="5CE678B9">
            <w:pPr>
              <w:spacing w:line="259" w:lineRule="auto"/>
              <w:rPr>
                <w:rFonts w:ascii="Arial"/>
                <w:sz w:val="21"/>
              </w:rPr>
            </w:pPr>
          </w:p>
          <w:p w14:paraId="4D506460">
            <w:pPr>
              <w:spacing w:line="259" w:lineRule="auto"/>
              <w:rPr>
                <w:rFonts w:ascii="Arial"/>
                <w:sz w:val="21"/>
              </w:rPr>
            </w:pPr>
          </w:p>
          <w:p w14:paraId="2AAB0126">
            <w:pPr>
              <w:spacing w:line="259" w:lineRule="auto"/>
              <w:rPr>
                <w:rFonts w:ascii="Arial"/>
                <w:sz w:val="21"/>
              </w:rPr>
            </w:pPr>
          </w:p>
          <w:p w14:paraId="384878BF">
            <w:pPr>
              <w:pStyle w:val="6"/>
              <w:spacing w:before="59" w:line="219" w:lineRule="auto"/>
              <w:ind w:left="113"/>
            </w:pPr>
            <w:r>
              <w:rPr>
                <w:spacing w:val="-3"/>
              </w:rPr>
              <w:t>数量（4</w:t>
            </w:r>
            <w:r>
              <w:rPr>
                <w:spacing w:val="-37"/>
              </w:rPr>
              <w:t xml:space="preserve"> </w:t>
            </w:r>
            <w:r>
              <w:rPr>
                <w:spacing w:val="-3"/>
              </w:rPr>
              <w:t>分）</w:t>
            </w:r>
          </w:p>
        </w:tc>
        <w:tc>
          <w:tcPr>
            <w:tcW w:w="1953" w:type="dxa"/>
            <w:vMerge w:val="restart"/>
            <w:tcBorders>
              <w:bottom w:val="nil"/>
            </w:tcBorders>
            <w:vAlign w:val="top"/>
          </w:tcPr>
          <w:p w14:paraId="464724F5">
            <w:pPr>
              <w:spacing w:line="269" w:lineRule="auto"/>
              <w:rPr>
                <w:rFonts w:ascii="Arial"/>
                <w:sz w:val="21"/>
              </w:rPr>
            </w:pPr>
          </w:p>
          <w:p w14:paraId="2D8CCD11">
            <w:pPr>
              <w:spacing w:line="269" w:lineRule="auto"/>
              <w:rPr>
                <w:rFonts w:ascii="Arial"/>
                <w:sz w:val="21"/>
              </w:rPr>
            </w:pPr>
          </w:p>
          <w:p w14:paraId="108A4438">
            <w:pPr>
              <w:spacing w:line="270" w:lineRule="auto"/>
              <w:rPr>
                <w:rFonts w:ascii="Arial"/>
                <w:sz w:val="21"/>
              </w:rPr>
            </w:pPr>
          </w:p>
          <w:p w14:paraId="0F537D81">
            <w:pPr>
              <w:pStyle w:val="6"/>
              <w:spacing w:before="58" w:line="285" w:lineRule="auto"/>
              <w:ind w:left="112" w:right="86" w:firstLine="3"/>
              <w:jc w:val="both"/>
            </w:pPr>
            <w:r>
              <w:rPr>
                <w:spacing w:val="11"/>
              </w:rPr>
              <w:t>该考核内容要求各专</w:t>
            </w:r>
            <w:r>
              <w:rPr>
                <w:spacing w:val="7"/>
              </w:rPr>
              <w:t xml:space="preserve"> </w:t>
            </w:r>
            <w:r>
              <w:rPr>
                <w:spacing w:val="12"/>
              </w:rPr>
              <w:t>业要聘请一定数量的</w:t>
            </w:r>
            <w:r>
              <w:rPr>
                <w:spacing w:val="2"/>
              </w:rPr>
              <w:t xml:space="preserve"> </w:t>
            </w:r>
            <w:r>
              <w:rPr>
                <w:spacing w:val="-7"/>
              </w:rPr>
              <w:t>企业兼职教师。建有相</w:t>
            </w:r>
            <w:r>
              <w:t xml:space="preserve"> </w:t>
            </w:r>
            <w:r>
              <w:rPr>
                <w:spacing w:val="12"/>
              </w:rPr>
              <w:t>对稳定的来自企业等</w:t>
            </w:r>
            <w:r>
              <w:rPr>
                <w:spacing w:val="2"/>
              </w:rPr>
              <w:t xml:space="preserve"> </w:t>
            </w:r>
            <w:r>
              <w:rPr>
                <w:spacing w:val="12"/>
              </w:rPr>
              <w:t>有实践经验的高技能</w:t>
            </w:r>
            <w:r>
              <w:rPr>
                <w:spacing w:val="2"/>
              </w:rPr>
              <w:t xml:space="preserve"> </w:t>
            </w:r>
            <w:r>
              <w:rPr>
                <w:spacing w:val="-7"/>
              </w:rPr>
              <w:t>人才等兼职教师库。完</w:t>
            </w:r>
            <w:r>
              <w:t xml:space="preserve"> </w:t>
            </w:r>
            <w:r>
              <w:rPr>
                <w:spacing w:val="-6"/>
              </w:rPr>
              <w:t>善兼职教师聘用制度，</w:t>
            </w:r>
            <w:r>
              <w:rPr>
                <w:spacing w:val="7"/>
              </w:rPr>
              <w:t xml:space="preserve"> </w:t>
            </w:r>
            <w:r>
              <w:rPr>
                <w:spacing w:val="5"/>
              </w:rPr>
              <w:t>每学期至少开展</w:t>
            </w:r>
            <w:r>
              <w:rPr>
                <w:spacing w:val="-8"/>
              </w:rPr>
              <w:t xml:space="preserve"> </w:t>
            </w:r>
            <w:r>
              <w:rPr>
                <w:spacing w:val="5"/>
              </w:rPr>
              <w:t>1</w:t>
            </w:r>
            <w:r>
              <w:rPr>
                <w:spacing w:val="-17"/>
              </w:rPr>
              <w:t xml:space="preserve"> </w:t>
            </w:r>
            <w:r>
              <w:rPr>
                <w:spacing w:val="5"/>
              </w:rPr>
              <w:t>次</w:t>
            </w:r>
            <w:r>
              <w:t xml:space="preserve"> </w:t>
            </w:r>
            <w:r>
              <w:rPr>
                <w:spacing w:val="12"/>
              </w:rPr>
              <w:t>兼职教师教学能力培</w:t>
            </w:r>
            <w:r>
              <w:rPr>
                <w:spacing w:val="2"/>
              </w:rPr>
              <w:t xml:space="preserve"> </w:t>
            </w:r>
            <w:r>
              <w:rPr>
                <w:spacing w:val="-4"/>
              </w:rPr>
              <w:t>训。</w:t>
            </w:r>
          </w:p>
        </w:tc>
        <w:tc>
          <w:tcPr>
            <w:tcW w:w="2230" w:type="dxa"/>
            <w:vAlign w:val="top"/>
          </w:tcPr>
          <w:p w14:paraId="1D68E238">
            <w:pPr>
              <w:pStyle w:val="6"/>
              <w:spacing w:before="89" w:line="275" w:lineRule="auto"/>
              <w:ind w:left="114" w:right="104" w:hanging="1"/>
              <w:jc w:val="both"/>
            </w:pPr>
            <w:r>
              <w:rPr>
                <w:spacing w:val="4"/>
              </w:rPr>
              <w:t>4.2.1</w:t>
            </w:r>
            <w:r>
              <w:rPr>
                <w:spacing w:val="-26"/>
              </w:rPr>
              <w:t xml:space="preserve"> </w:t>
            </w:r>
            <w:r>
              <w:rPr>
                <w:spacing w:val="4"/>
              </w:rPr>
              <w:t>二级学院按照当年</w:t>
            </w:r>
            <w:r>
              <w:t xml:space="preserve"> </w:t>
            </w:r>
            <w:r>
              <w:rPr>
                <w:spacing w:val="-1"/>
              </w:rPr>
              <w:t>专业课聘请外聘教师任课</w:t>
            </w:r>
            <w:r>
              <w:rPr>
                <w:spacing w:val="2"/>
              </w:rPr>
              <w:t xml:space="preserve"> </w:t>
            </w:r>
            <w:r>
              <w:rPr>
                <w:spacing w:val="-2"/>
              </w:rPr>
              <w:t>30%以上</w:t>
            </w:r>
          </w:p>
        </w:tc>
        <w:tc>
          <w:tcPr>
            <w:tcW w:w="534" w:type="dxa"/>
            <w:vAlign w:val="top"/>
          </w:tcPr>
          <w:p w14:paraId="50E17526">
            <w:pPr>
              <w:spacing w:line="356" w:lineRule="auto"/>
              <w:rPr>
                <w:rFonts w:ascii="Arial"/>
                <w:sz w:val="21"/>
              </w:rPr>
            </w:pPr>
          </w:p>
          <w:p w14:paraId="5A502595">
            <w:pPr>
              <w:pStyle w:val="6"/>
              <w:spacing w:before="58" w:line="183" w:lineRule="auto"/>
              <w:ind w:left="228"/>
            </w:pPr>
            <w:r>
              <w:t>4</w:t>
            </w:r>
          </w:p>
        </w:tc>
        <w:tc>
          <w:tcPr>
            <w:tcW w:w="744" w:type="dxa"/>
            <w:vMerge w:val="restart"/>
            <w:tcBorders>
              <w:bottom w:val="nil"/>
            </w:tcBorders>
            <w:vAlign w:val="top"/>
          </w:tcPr>
          <w:p w14:paraId="1BE4DB72">
            <w:pPr>
              <w:rPr>
                <w:rFonts w:ascii="Arial"/>
                <w:sz w:val="21"/>
              </w:rPr>
            </w:pPr>
          </w:p>
        </w:tc>
        <w:tc>
          <w:tcPr>
            <w:tcW w:w="722" w:type="dxa"/>
            <w:vMerge w:val="restart"/>
            <w:tcBorders>
              <w:bottom w:val="nil"/>
            </w:tcBorders>
            <w:vAlign w:val="top"/>
          </w:tcPr>
          <w:p w14:paraId="49CCEF2D">
            <w:pPr>
              <w:rPr>
                <w:rFonts w:ascii="Arial"/>
                <w:sz w:val="21"/>
              </w:rPr>
            </w:pPr>
          </w:p>
        </w:tc>
      </w:tr>
      <w:tr w14:paraId="5CAC34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000" w:type="dxa"/>
            <w:vMerge w:val="continue"/>
            <w:tcBorders>
              <w:top w:val="nil"/>
              <w:bottom w:val="nil"/>
            </w:tcBorders>
            <w:vAlign w:val="top"/>
          </w:tcPr>
          <w:p w14:paraId="4B0CCA0F">
            <w:pPr>
              <w:rPr>
                <w:rFonts w:ascii="Arial"/>
                <w:sz w:val="21"/>
              </w:rPr>
            </w:pPr>
          </w:p>
        </w:tc>
        <w:tc>
          <w:tcPr>
            <w:tcW w:w="877" w:type="dxa"/>
            <w:vMerge w:val="continue"/>
            <w:tcBorders>
              <w:top w:val="nil"/>
              <w:bottom w:val="nil"/>
            </w:tcBorders>
            <w:vAlign w:val="top"/>
          </w:tcPr>
          <w:p w14:paraId="1B5686B5">
            <w:pPr>
              <w:rPr>
                <w:rFonts w:ascii="Arial"/>
                <w:sz w:val="21"/>
              </w:rPr>
            </w:pPr>
          </w:p>
        </w:tc>
        <w:tc>
          <w:tcPr>
            <w:tcW w:w="1179" w:type="dxa"/>
            <w:vMerge w:val="continue"/>
            <w:tcBorders>
              <w:top w:val="nil"/>
              <w:bottom w:val="nil"/>
            </w:tcBorders>
            <w:vAlign w:val="top"/>
          </w:tcPr>
          <w:p w14:paraId="18C3426D">
            <w:pPr>
              <w:rPr>
                <w:rFonts w:ascii="Arial"/>
                <w:sz w:val="21"/>
              </w:rPr>
            </w:pPr>
          </w:p>
        </w:tc>
        <w:tc>
          <w:tcPr>
            <w:tcW w:w="1953" w:type="dxa"/>
            <w:vMerge w:val="continue"/>
            <w:tcBorders>
              <w:top w:val="nil"/>
              <w:bottom w:val="nil"/>
            </w:tcBorders>
            <w:vAlign w:val="top"/>
          </w:tcPr>
          <w:p w14:paraId="06A05BFA">
            <w:pPr>
              <w:rPr>
                <w:rFonts w:ascii="Arial"/>
                <w:sz w:val="21"/>
              </w:rPr>
            </w:pPr>
          </w:p>
        </w:tc>
        <w:tc>
          <w:tcPr>
            <w:tcW w:w="2230" w:type="dxa"/>
            <w:vAlign w:val="top"/>
          </w:tcPr>
          <w:p w14:paraId="7F5A9B28">
            <w:pPr>
              <w:pStyle w:val="6"/>
              <w:spacing w:before="87" w:line="276" w:lineRule="auto"/>
              <w:ind w:left="114" w:right="138" w:hanging="1"/>
              <w:jc w:val="both"/>
            </w:pPr>
            <w:r>
              <w:rPr>
                <w:spacing w:val="-2"/>
              </w:rPr>
              <w:t>4.2.2</w:t>
            </w:r>
            <w:r>
              <w:rPr>
                <w:spacing w:val="-27"/>
              </w:rPr>
              <w:t xml:space="preserve"> </w:t>
            </w:r>
            <w:r>
              <w:rPr>
                <w:spacing w:val="-2"/>
              </w:rPr>
              <w:t>二级学院按照当年</w:t>
            </w:r>
            <w:r>
              <w:t xml:space="preserve"> </w:t>
            </w:r>
            <w:r>
              <w:rPr>
                <w:spacing w:val="-1"/>
              </w:rPr>
              <w:t>专业课聘请外聘教师任课</w:t>
            </w:r>
            <w:r>
              <w:rPr>
                <w:spacing w:val="2"/>
              </w:rPr>
              <w:t xml:space="preserve"> </w:t>
            </w:r>
            <w:r>
              <w:rPr>
                <w:spacing w:val="-2"/>
              </w:rPr>
              <w:t>15%—30%</w:t>
            </w:r>
          </w:p>
        </w:tc>
        <w:tc>
          <w:tcPr>
            <w:tcW w:w="534" w:type="dxa"/>
            <w:vAlign w:val="top"/>
          </w:tcPr>
          <w:p w14:paraId="3338682E">
            <w:pPr>
              <w:spacing w:line="356" w:lineRule="auto"/>
              <w:rPr>
                <w:rFonts w:ascii="Arial"/>
                <w:sz w:val="21"/>
              </w:rPr>
            </w:pPr>
          </w:p>
          <w:p w14:paraId="32F6F522">
            <w:pPr>
              <w:pStyle w:val="6"/>
              <w:spacing w:before="59" w:line="183" w:lineRule="auto"/>
              <w:ind w:left="232"/>
            </w:pPr>
            <w:r>
              <w:t>3</w:t>
            </w:r>
          </w:p>
        </w:tc>
        <w:tc>
          <w:tcPr>
            <w:tcW w:w="744" w:type="dxa"/>
            <w:vMerge w:val="continue"/>
            <w:tcBorders>
              <w:top w:val="nil"/>
            </w:tcBorders>
            <w:vAlign w:val="top"/>
          </w:tcPr>
          <w:p w14:paraId="03B5A90D">
            <w:pPr>
              <w:rPr>
                <w:rFonts w:ascii="Arial"/>
                <w:sz w:val="21"/>
              </w:rPr>
            </w:pPr>
          </w:p>
        </w:tc>
        <w:tc>
          <w:tcPr>
            <w:tcW w:w="722" w:type="dxa"/>
            <w:vMerge w:val="continue"/>
            <w:tcBorders>
              <w:top w:val="nil"/>
            </w:tcBorders>
            <w:vAlign w:val="top"/>
          </w:tcPr>
          <w:p w14:paraId="1668FE35">
            <w:pPr>
              <w:rPr>
                <w:rFonts w:ascii="Arial"/>
                <w:sz w:val="21"/>
              </w:rPr>
            </w:pPr>
          </w:p>
        </w:tc>
      </w:tr>
      <w:tr w14:paraId="07C266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000" w:type="dxa"/>
            <w:vMerge w:val="continue"/>
            <w:tcBorders>
              <w:top w:val="nil"/>
              <w:bottom w:val="nil"/>
            </w:tcBorders>
            <w:vAlign w:val="top"/>
          </w:tcPr>
          <w:p w14:paraId="7353A88A">
            <w:pPr>
              <w:rPr>
                <w:rFonts w:ascii="Arial"/>
                <w:sz w:val="21"/>
              </w:rPr>
            </w:pPr>
          </w:p>
        </w:tc>
        <w:tc>
          <w:tcPr>
            <w:tcW w:w="877" w:type="dxa"/>
            <w:vMerge w:val="continue"/>
            <w:tcBorders>
              <w:top w:val="nil"/>
              <w:bottom w:val="nil"/>
            </w:tcBorders>
            <w:vAlign w:val="top"/>
          </w:tcPr>
          <w:p w14:paraId="4CBE601F">
            <w:pPr>
              <w:rPr>
                <w:rFonts w:ascii="Arial"/>
                <w:sz w:val="21"/>
              </w:rPr>
            </w:pPr>
          </w:p>
        </w:tc>
        <w:tc>
          <w:tcPr>
            <w:tcW w:w="1179" w:type="dxa"/>
            <w:vMerge w:val="continue"/>
            <w:tcBorders>
              <w:top w:val="nil"/>
              <w:bottom w:val="nil"/>
            </w:tcBorders>
            <w:vAlign w:val="top"/>
          </w:tcPr>
          <w:p w14:paraId="655E9AAE">
            <w:pPr>
              <w:rPr>
                <w:rFonts w:ascii="Arial"/>
                <w:sz w:val="21"/>
              </w:rPr>
            </w:pPr>
          </w:p>
        </w:tc>
        <w:tc>
          <w:tcPr>
            <w:tcW w:w="1953" w:type="dxa"/>
            <w:vMerge w:val="continue"/>
            <w:tcBorders>
              <w:top w:val="nil"/>
              <w:bottom w:val="nil"/>
            </w:tcBorders>
            <w:vAlign w:val="top"/>
          </w:tcPr>
          <w:p w14:paraId="339BEEF3">
            <w:pPr>
              <w:rPr>
                <w:rFonts w:ascii="Arial"/>
                <w:sz w:val="21"/>
              </w:rPr>
            </w:pPr>
          </w:p>
        </w:tc>
        <w:tc>
          <w:tcPr>
            <w:tcW w:w="2230" w:type="dxa"/>
            <w:vAlign w:val="top"/>
          </w:tcPr>
          <w:p w14:paraId="1CC57689">
            <w:pPr>
              <w:pStyle w:val="6"/>
              <w:spacing w:before="87" w:line="276" w:lineRule="auto"/>
              <w:ind w:left="114" w:right="138" w:hanging="1"/>
              <w:jc w:val="both"/>
            </w:pPr>
            <w:r>
              <w:rPr>
                <w:spacing w:val="-2"/>
              </w:rPr>
              <w:t>4.2.3</w:t>
            </w:r>
            <w:r>
              <w:rPr>
                <w:spacing w:val="-27"/>
              </w:rPr>
              <w:t xml:space="preserve"> </w:t>
            </w:r>
            <w:r>
              <w:rPr>
                <w:spacing w:val="-2"/>
              </w:rPr>
              <w:t>二级学院按照当年</w:t>
            </w:r>
            <w:r>
              <w:t xml:space="preserve"> </w:t>
            </w:r>
            <w:r>
              <w:rPr>
                <w:spacing w:val="-1"/>
              </w:rPr>
              <w:t>专业课聘请外聘教师任课</w:t>
            </w:r>
            <w:r>
              <w:rPr>
                <w:spacing w:val="2"/>
              </w:rPr>
              <w:t xml:space="preserve"> </w:t>
            </w:r>
            <w:r>
              <w:rPr>
                <w:spacing w:val="-2"/>
              </w:rPr>
              <w:t>10%—15%</w:t>
            </w:r>
          </w:p>
        </w:tc>
        <w:tc>
          <w:tcPr>
            <w:tcW w:w="534" w:type="dxa"/>
            <w:vAlign w:val="top"/>
          </w:tcPr>
          <w:p w14:paraId="443329BE">
            <w:pPr>
              <w:spacing w:line="356" w:lineRule="auto"/>
              <w:rPr>
                <w:rFonts w:ascii="Arial"/>
                <w:sz w:val="21"/>
              </w:rPr>
            </w:pPr>
          </w:p>
          <w:p w14:paraId="211BA67A">
            <w:pPr>
              <w:pStyle w:val="6"/>
              <w:spacing w:before="58" w:line="183" w:lineRule="auto"/>
              <w:ind w:left="230"/>
            </w:pPr>
            <w:r>
              <w:t>2</w:t>
            </w:r>
          </w:p>
        </w:tc>
        <w:tc>
          <w:tcPr>
            <w:tcW w:w="744" w:type="dxa"/>
            <w:vMerge w:val="restart"/>
            <w:tcBorders>
              <w:bottom w:val="nil"/>
            </w:tcBorders>
            <w:vAlign w:val="top"/>
          </w:tcPr>
          <w:p w14:paraId="01677B31">
            <w:pPr>
              <w:rPr>
                <w:rFonts w:ascii="Arial"/>
                <w:sz w:val="21"/>
              </w:rPr>
            </w:pPr>
          </w:p>
        </w:tc>
        <w:tc>
          <w:tcPr>
            <w:tcW w:w="722" w:type="dxa"/>
            <w:vMerge w:val="restart"/>
            <w:tcBorders>
              <w:bottom w:val="nil"/>
            </w:tcBorders>
            <w:vAlign w:val="top"/>
          </w:tcPr>
          <w:p w14:paraId="69737865">
            <w:pPr>
              <w:rPr>
                <w:rFonts w:ascii="Arial"/>
                <w:sz w:val="21"/>
              </w:rPr>
            </w:pPr>
          </w:p>
        </w:tc>
      </w:tr>
      <w:tr w14:paraId="6A7796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000" w:type="dxa"/>
            <w:vMerge w:val="continue"/>
            <w:tcBorders>
              <w:top w:val="nil"/>
              <w:bottom w:val="nil"/>
            </w:tcBorders>
            <w:vAlign w:val="top"/>
          </w:tcPr>
          <w:p w14:paraId="4CF14EFE">
            <w:pPr>
              <w:rPr>
                <w:rFonts w:ascii="Arial"/>
                <w:sz w:val="21"/>
              </w:rPr>
            </w:pPr>
          </w:p>
        </w:tc>
        <w:tc>
          <w:tcPr>
            <w:tcW w:w="877" w:type="dxa"/>
            <w:vMerge w:val="continue"/>
            <w:tcBorders>
              <w:top w:val="nil"/>
              <w:bottom w:val="nil"/>
            </w:tcBorders>
            <w:vAlign w:val="top"/>
          </w:tcPr>
          <w:p w14:paraId="336E8FE9">
            <w:pPr>
              <w:rPr>
                <w:rFonts w:ascii="Arial"/>
                <w:sz w:val="21"/>
              </w:rPr>
            </w:pPr>
          </w:p>
        </w:tc>
        <w:tc>
          <w:tcPr>
            <w:tcW w:w="1179" w:type="dxa"/>
            <w:vMerge w:val="continue"/>
            <w:tcBorders>
              <w:top w:val="nil"/>
              <w:bottom w:val="nil"/>
            </w:tcBorders>
            <w:vAlign w:val="top"/>
          </w:tcPr>
          <w:p w14:paraId="2DFCE5C6">
            <w:pPr>
              <w:rPr>
                <w:rFonts w:ascii="Arial"/>
                <w:sz w:val="21"/>
              </w:rPr>
            </w:pPr>
          </w:p>
        </w:tc>
        <w:tc>
          <w:tcPr>
            <w:tcW w:w="1953" w:type="dxa"/>
            <w:vMerge w:val="continue"/>
            <w:tcBorders>
              <w:top w:val="nil"/>
              <w:bottom w:val="nil"/>
            </w:tcBorders>
            <w:vAlign w:val="top"/>
          </w:tcPr>
          <w:p w14:paraId="6D2921B0">
            <w:pPr>
              <w:rPr>
                <w:rFonts w:ascii="Arial"/>
                <w:sz w:val="21"/>
              </w:rPr>
            </w:pPr>
          </w:p>
        </w:tc>
        <w:tc>
          <w:tcPr>
            <w:tcW w:w="2230" w:type="dxa"/>
            <w:vAlign w:val="top"/>
          </w:tcPr>
          <w:p w14:paraId="1F34BE73">
            <w:pPr>
              <w:pStyle w:val="6"/>
              <w:spacing w:before="87" w:line="276" w:lineRule="auto"/>
              <w:ind w:left="114" w:right="138" w:hanging="1"/>
              <w:jc w:val="both"/>
            </w:pPr>
            <w:r>
              <w:rPr>
                <w:spacing w:val="-2"/>
              </w:rPr>
              <w:t>4.2.4</w:t>
            </w:r>
            <w:r>
              <w:rPr>
                <w:spacing w:val="-27"/>
              </w:rPr>
              <w:t xml:space="preserve"> </w:t>
            </w:r>
            <w:r>
              <w:rPr>
                <w:spacing w:val="-2"/>
              </w:rPr>
              <w:t>二级学院按照当年</w:t>
            </w:r>
            <w:r>
              <w:t xml:space="preserve"> </w:t>
            </w:r>
            <w:r>
              <w:rPr>
                <w:spacing w:val="-1"/>
              </w:rPr>
              <w:t>专业课聘请外聘教师任课</w:t>
            </w:r>
            <w:r>
              <w:rPr>
                <w:spacing w:val="2"/>
              </w:rPr>
              <w:t xml:space="preserve"> </w:t>
            </w:r>
            <w:r>
              <w:rPr>
                <w:spacing w:val="-2"/>
              </w:rPr>
              <w:t>5%-10%</w:t>
            </w:r>
          </w:p>
        </w:tc>
        <w:tc>
          <w:tcPr>
            <w:tcW w:w="534" w:type="dxa"/>
            <w:vAlign w:val="top"/>
          </w:tcPr>
          <w:p w14:paraId="353A7254">
            <w:pPr>
              <w:spacing w:line="354" w:lineRule="auto"/>
              <w:rPr>
                <w:rFonts w:ascii="Arial"/>
                <w:sz w:val="21"/>
              </w:rPr>
            </w:pPr>
          </w:p>
          <w:p w14:paraId="138AD416">
            <w:pPr>
              <w:pStyle w:val="6"/>
              <w:spacing w:before="59" w:line="184" w:lineRule="auto"/>
              <w:ind w:left="242"/>
            </w:pPr>
            <w:r>
              <w:t>1</w:t>
            </w:r>
          </w:p>
        </w:tc>
        <w:tc>
          <w:tcPr>
            <w:tcW w:w="744" w:type="dxa"/>
            <w:vMerge w:val="continue"/>
            <w:tcBorders>
              <w:top w:val="nil"/>
              <w:bottom w:val="nil"/>
            </w:tcBorders>
            <w:vAlign w:val="top"/>
          </w:tcPr>
          <w:p w14:paraId="66BE92B8">
            <w:pPr>
              <w:rPr>
                <w:rFonts w:ascii="Arial"/>
                <w:sz w:val="21"/>
              </w:rPr>
            </w:pPr>
          </w:p>
        </w:tc>
        <w:tc>
          <w:tcPr>
            <w:tcW w:w="722" w:type="dxa"/>
            <w:vMerge w:val="continue"/>
            <w:tcBorders>
              <w:top w:val="nil"/>
              <w:bottom w:val="nil"/>
            </w:tcBorders>
            <w:vAlign w:val="top"/>
          </w:tcPr>
          <w:p w14:paraId="61055ED3">
            <w:pPr>
              <w:rPr>
                <w:rFonts w:ascii="Arial"/>
                <w:sz w:val="21"/>
              </w:rPr>
            </w:pPr>
          </w:p>
        </w:tc>
      </w:tr>
      <w:tr w14:paraId="4FDABC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trPr>
        <w:tc>
          <w:tcPr>
            <w:tcW w:w="1000" w:type="dxa"/>
            <w:vMerge w:val="continue"/>
            <w:tcBorders>
              <w:top w:val="nil"/>
              <w:bottom w:val="nil"/>
            </w:tcBorders>
            <w:vAlign w:val="top"/>
          </w:tcPr>
          <w:p w14:paraId="7FE5A8BC">
            <w:pPr>
              <w:rPr>
                <w:rFonts w:ascii="Arial"/>
                <w:sz w:val="21"/>
              </w:rPr>
            </w:pPr>
          </w:p>
        </w:tc>
        <w:tc>
          <w:tcPr>
            <w:tcW w:w="877" w:type="dxa"/>
            <w:vMerge w:val="continue"/>
            <w:tcBorders>
              <w:top w:val="nil"/>
            </w:tcBorders>
            <w:vAlign w:val="top"/>
          </w:tcPr>
          <w:p w14:paraId="76B74251">
            <w:pPr>
              <w:rPr>
                <w:rFonts w:ascii="Arial"/>
                <w:sz w:val="21"/>
              </w:rPr>
            </w:pPr>
          </w:p>
        </w:tc>
        <w:tc>
          <w:tcPr>
            <w:tcW w:w="1179" w:type="dxa"/>
            <w:vMerge w:val="continue"/>
            <w:tcBorders>
              <w:top w:val="nil"/>
            </w:tcBorders>
            <w:vAlign w:val="top"/>
          </w:tcPr>
          <w:p w14:paraId="529D6996">
            <w:pPr>
              <w:rPr>
                <w:rFonts w:ascii="Arial"/>
                <w:sz w:val="21"/>
              </w:rPr>
            </w:pPr>
          </w:p>
        </w:tc>
        <w:tc>
          <w:tcPr>
            <w:tcW w:w="1953" w:type="dxa"/>
            <w:vMerge w:val="continue"/>
            <w:tcBorders>
              <w:top w:val="nil"/>
            </w:tcBorders>
            <w:vAlign w:val="top"/>
          </w:tcPr>
          <w:p w14:paraId="234CBCA0">
            <w:pPr>
              <w:rPr>
                <w:rFonts w:ascii="Arial"/>
                <w:sz w:val="21"/>
              </w:rPr>
            </w:pPr>
          </w:p>
        </w:tc>
        <w:tc>
          <w:tcPr>
            <w:tcW w:w="2230" w:type="dxa"/>
            <w:vAlign w:val="top"/>
          </w:tcPr>
          <w:p w14:paraId="48C1A214">
            <w:pPr>
              <w:pStyle w:val="6"/>
              <w:spacing w:before="174" w:line="294" w:lineRule="auto"/>
              <w:ind w:left="113" w:right="104"/>
            </w:pPr>
            <w:r>
              <w:rPr>
                <w:spacing w:val="4"/>
              </w:rPr>
              <w:t>4.2.5</w:t>
            </w:r>
            <w:r>
              <w:rPr>
                <w:spacing w:val="-26"/>
              </w:rPr>
              <w:t xml:space="preserve"> </w:t>
            </w:r>
            <w:r>
              <w:rPr>
                <w:spacing w:val="4"/>
              </w:rPr>
              <w:t>没有聘请外聘教师</w:t>
            </w:r>
            <w:r>
              <w:t xml:space="preserve"> </w:t>
            </w:r>
            <w:r>
              <w:rPr>
                <w:spacing w:val="-4"/>
              </w:rPr>
              <w:t>任课</w:t>
            </w:r>
          </w:p>
        </w:tc>
        <w:tc>
          <w:tcPr>
            <w:tcW w:w="534" w:type="dxa"/>
            <w:vAlign w:val="top"/>
          </w:tcPr>
          <w:p w14:paraId="73D1335D">
            <w:pPr>
              <w:spacing w:line="291" w:lineRule="auto"/>
              <w:rPr>
                <w:rFonts w:ascii="Arial"/>
                <w:sz w:val="21"/>
              </w:rPr>
            </w:pPr>
          </w:p>
          <w:p w14:paraId="4F341461">
            <w:pPr>
              <w:pStyle w:val="6"/>
              <w:spacing w:before="58" w:line="183" w:lineRule="auto"/>
              <w:ind w:left="230"/>
            </w:pPr>
            <w:r>
              <w:t>0</w:t>
            </w:r>
          </w:p>
        </w:tc>
        <w:tc>
          <w:tcPr>
            <w:tcW w:w="744" w:type="dxa"/>
            <w:vMerge w:val="continue"/>
            <w:tcBorders>
              <w:top w:val="nil"/>
            </w:tcBorders>
            <w:vAlign w:val="top"/>
          </w:tcPr>
          <w:p w14:paraId="684183A4">
            <w:pPr>
              <w:rPr>
                <w:rFonts w:ascii="Arial"/>
                <w:sz w:val="21"/>
              </w:rPr>
            </w:pPr>
          </w:p>
        </w:tc>
        <w:tc>
          <w:tcPr>
            <w:tcW w:w="722" w:type="dxa"/>
            <w:vMerge w:val="continue"/>
            <w:tcBorders>
              <w:top w:val="nil"/>
            </w:tcBorders>
            <w:vAlign w:val="top"/>
          </w:tcPr>
          <w:p w14:paraId="54214808">
            <w:pPr>
              <w:rPr>
                <w:rFonts w:ascii="Arial"/>
                <w:sz w:val="21"/>
              </w:rPr>
            </w:pPr>
          </w:p>
        </w:tc>
      </w:tr>
      <w:tr w14:paraId="27F4E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1000" w:type="dxa"/>
            <w:vMerge w:val="continue"/>
            <w:tcBorders>
              <w:top w:val="nil"/>
              <w:bottom w:val="nil"/>
            </w:tcBorders>
            <w:vAlign w:val="top"/>
          </w:tcPr>
          <w:p w14:paraId="446A10DD">
            <w:pPr>
              <w:rPr>
                <w:rFonts w:ascii="Arial"/>
                <w:sz w:val="21"/>
              </w:rPr>
            </w:pPr>
          </w:p>
        </w:tc>
        <w:tc>
          <w:tcPr>
            <w:tcW w:w="877" w:type="dxa"/>
            <w:vMerge w:val="restart"/>
            <w:tcBorders>
              <w:bottom w:val="nil"/>
            </w:tcBorders>
            <w:vAlign w:val="top"/>
          </w:tcPr>
          <w:p w14:paraId="3B5FABF7">
            <w:pPr>
              <w:spacing w:line="347" w:lineRule="auto"/>
              <w:rPr>
                <w:rFonts w:ascii="Arial"/>
                <w:sz w:val="21"/>
              </w:rPr>
            </w:pPr>
          </w:p>
          <w:p w14:paraId="6A539B4B">
            <w:pPr>
              <w:pStyle w:val="6"/>
              <w:spacing w:before="58" w:line="303" w:lineRule="auto"/>
              <w:ind w:left="109" w:right="138" w:firstLine="4"/>
            </w:pPr>
            <w:r>
              <w:rPr>
                <w:spacing w:val="-3"/>
              </w:rPr>
              <w:t>3.专业</w:t>
            </w:r>
            <w:r>
              <w:t xml:space="preserve">  </w:t>
            </w:r>
            <w:r>
              <w:rPr>
                <w:spacing w:val="-3"/>
              </w:rPr>
              <w:t>课教师</w:t>
            </w:r>
            <w:r>
              <w:t xml:space="preserve">  </w:t>
            </w:r>
            <w:r>
              <w:rPr>
                <w:spacing w:val="-3"/>
              </w:rPr>
              <w:t>业进企</w:t>
            </w:r>
            <w:r>
              <w:t xml:space="preserve">  </w:t>
            </w:r>
            <w:r>
              <w:rPr>
                <w:spacing w:val="-2"/>
              </w:rPr>
              <w:t>锻炼（4</w:t>
            </w:r>
            <w:r>
              <w:t xml:space="preserve"> </w:t>
            </w:r>
            <w:r>
              <w:rPr>
                <w:spacing w:val="-4"/>
              </w:rPr>
              <w:t>分）</w:t>
            </w:r>
          </w:p>
        </w:tc>
        <w:tc>
          <w:tcPr>
            <w:tcW w:w="1179" w:type="dxa"/>
            <w:vMerge w:val="restart"/>
            <w:tcBorders>
              <w:bottom w:val="nil"/>
            </w:tcBorders>
            <w:vAlign w:val="top"/>
          </w:tcPr>
          <w:p w14:paraId="36A2B40C">
            <w:pPr>
              <w:spacing w:line="266" w:lineRule="auto"/>
              <w:rPr>
                <w:rFonts w:ascii="Arial"/>
                <w:sz w:val="21"/>
              </w:rPr>
            </w:pPr>
          </w:p>
          <w:p w14:paraId="63650AF3">
            <w:pPr>
              <w:spacing w:line="266" w:lineRule="auto"/>
              <w:rPr>
                <w:rFonts w:ascii="Arial"/>
                <w:sz w:val="21"/>
              </w:rPr>
            </w:pPr>
          </w:p>
          <w:p w14:paraId="37C56C01">
            <w:pPr>
              <w:spacing w:line="267" w:lineRule="auto"/>
              <w:rPr>
                <w:rFonts w:ascii="Arial"/>
                <w:sz w:val="21"/>
              </w:rPr>
            </w:pPr>
          </w:p>
          <w:p w14:paraId="0F5C8E66">
            <w:pPr>
              <w:pStyle w:val="6"/>
              <w:spacing w:before="58" w:line="299" w:lineRule="auto"/>
              <w:ind w:left="114" w:right="169" w:hanging="2"/>
            </w:pPr>
            <w:r>
              <w:rPr>
                <w:spacing w:val="-2"/>
              </w:rPr>
              <w:t>专业教师进</w:t>
            </w:r>
            <w:r>
              <w:rPr>
                <w:spacing w:val="1"/>
              </w:rPr>
              <w:t xml:space="preserve"> </w:t>
            </w:r>
            <w:r>
              <w:rPr>
                <w:spacing w:val="-5"/>
              </w:rPr>
              <w:t>企业</w:t>
            </w:r>
          </w:p>
          <w:p w14:paraId="564B6F61">
            <w:pPr>
              <w:pStyle w:val="6"/>
              <w:spacing w:before="16" w:line="220" w:lineRule="auto"/>
              <w:ind w:left="121"/>
            </w:pPr>
            <w:r>
              <w:rPr>
                <w:spacing w:val="-7"/>
              </w:rPr>
              <w:t>（4</w:t>
            </w:r>
            <w:r>
              <w:rPr>
                <w:spacing w:val="-36"/>
              </w:rPr>
              <w:t xml:space="preserve"> </w:t>
            </w:r>
            <w:r>
              <w:rPr>
                <w:spacing w:val="-7"/>
              </w:rPr>
              <w:t>分）</w:t>
            </w:r>
          </w:p>
        </w:tc>
        <w:tc>
          <w:tcPr>
            <w:tcW w:w="1953" w:type="dxa"/>
            <w:vMerge w:val="restart"/>
            <w:tcBorders>
              <w:bottom w:val="nil"/>
            </w:tcBorders>
            <w:vAlign w:val="top"/>
          </w:tcPr>
          <w:p w14:paraId="17155057">
            <w:pPr>
              <w:pStyle w:val="6"/>
              <w:spacing w:before="176" w:line="284" w:lineRule="auto"/>
              <w:ind w:left="111" w:right="104" w:firstLine="4"/>
              <w:jc w:val="both"/>
            </w:pPr>
            <w:r>
              <w:rPr>
                <w:spacing w:val="11"/>
              </w:rPr>
              <w:t>该考核内容要求二级</w:t>
            </w:r>
            <w:r>
              <w:rPr>
                <w:spacing w:val="7"/>
              </w:rPr>
              <w:t xml:space="preserve"> </w:t>
            </w:r>
            <w:r>
              <w:rPr>
                <w:spacing w:val="12"/>
              </w:rPr>
              <w:t>学院鼓励专业教师走</w:t>
            </w:r>
            <w:r>
              <w:rPr>
                <w:spacing w:val="2"/>
              </w:rPr>
              <w:t xml:space="preserve"> </w:t>
            </w:r>
            <w:r>
              <w:rPr>
                <w:spacing w:val="-7"/>
              </w:rPr>
              <w:t>进企事业单位，掌握企</w:t>
            </w:r>
            <w:r>
              <w:t xml:space="preserve"> </w:t>
            </w:r>
            <w:r>
              <w:rPr>
                <w:spacing w:val="-7"/>
              </w:rPr>
              <w:t>业生产、服务流程，行</w:t>
            </w:r>
            <w:r>
              <w:t xml:space="preserve"> </w:t>
            </w:r>
            <w:r>
              <w:rPr>
                <w:spacing w:val="-7"/>
              </w:rPr>
              <w:t>业发展、产业调整的动</w:t>
            </w:r>
            <w:r>
              <w:t xml:space="preserve"> </w:t>
            </w:r>
            <w:r>
              <w:rPr>
                <w:spacing w:val="-7"/>
              </w:rPr>
              <w:t>态与趋势，了解企事业</w:t>
            </w:r>
            <w:r>
              <w:t xml:space="preserve"> </w:t>
            </w:r>
            <w:r>
              <w:rPr>
                <w:spacing w:val="12"/>
              </w:rPr>
              <w:t>单位对人才培养的要</w:t>
            </w:r>
            <w:r>
              <w:rPr>
                <w:spacing w:val="2"/>
              </w:rPr>
              <w:t xml:space="preserve"> </w:t>
            </w:r>
            <w:r>
              <w:rPr>
                <w:spacing w:val="-3"/>
              </w:rPr>
              <w:t>求。</w:t>
            </w:r>
          </w:p>
        </w:tc>
        <w:tc>
          <w:tcPr>
            <w:tcW w:w="2230" w:type="dxa"/>
            <w:vAlign w:val="top"/>
          </w:tcPr>
          <w:p w14:paraId="6AD1731B">
            <w:pPr>
              <w:pStyle w:val="6"/>
              <w:spacing w:before="87" w:line="276" w:lineRule="auto"/>
              <w:ind w:left="113" w:right="102"/>
              <w:jc w:val="both"/>
            </w:pPr>
            <w:r>
              <w:rPr>
                <w:spacing w:val="4"/>
              </w:rPr>
              <w:t>4.3.1</w:t>
            </w:r>
            <w:r>
              <w:rPr>
                <w:spacing w:val="-26"/>
              </w:rPr>
              <w:t xml:space="preserve"> </w:t>
            </w:r>
            <w:r>
              <w:rPr>
                <w:spacing w:val="4"/>
              </w:rPr>
              <w:t>二级学院专业教师</w:t>
            </w:r>
            <w:r>
              <w:t xml:space="preserve"> </w:t>
            </w:r>
            <w:r>
              <w:rPr>
                <w:spacing w:val="2"/>
              </w:rPr>
              <w:t>深入企业人数占本单位教</w:t>
            </w:r>
            <w:r>
              <w:rPr>
                <w:spacing w:val="5"/>
              </w:rPr>
              <w:t xml:space="preserve"> </w:t>
            </w:r>
            <w:r>
              <w:rPr>
                <w:spacing w:val="-2"/>
              </w:rPr>
              <w:t>师总人数</w:t>
            </w:r>
            <w:r>
              <w:rPr>
                <w:spacing w:val="-36"/>
              </w:rPr>
              <w:t xml:space="preserve"> </w:t>
            </w:r>
            <w:r>
              <w:rPr>
                <w:spacing w:val="-2"/>
              </w:rPr>
              <w:t>90%以上</w:t>
            </w:r>
          </w:p>
        </w:tc>
        <w:tc>
          <w:tcPr>
            <w:tcW w:w="534" w:type="dxa"/>
            <w:vAlign w:val="top"/>
          </w:tcPr>
          <w:p w14:paraId="5FB730E8">
            <w:pPr>
              <w:spacing w:line="356" w:lineRule="auto"/>
              <w:rPr>
                <w:rFonts w:ascii="Arial"/>
                <w:sz w:val="21"/>
              </w:rPr>
            </w:pPr>
          </w:p>
          <w:p w14:paraId="6D2AD5E1">
            <w:pPr>
              <w:pStyle w:val="6"/>
              <w:spacing w:before="59" w:line="183" w:lineRule="auto"/>
              <w:ind w:left="228"/>
            </w:pPr>
            <w:r>
              <w:t>4</w:t>
            </w:r>
          </w:p>
        </w:tc>
        <w:tc>
          <w:tcPr>
            <w:tcW w:w="744" w:type="dxa"/>
            <w:vMerge w:val="restart"/>
            <w:tcBorders>
              <w:bottom w:val="nil"/>
            </w:tcBorders>
            <w:vAlign w:val="top"/>
          </w:tcPr>
          <w:p w14:paraId="5D82A0D3">
            <w:pPr>
              <w:rPr>
                <w:rFonts w:ascii="Arial"/>
                <w:sz w:val="21"/>
              </w:rPr>
            </w:pPr>
          </w:p>
        </w:tc>
        <w:tc>
          <w:tcPr>
            <w:tcW w:w="722" w:type="dxa"/>
            <w:vMerge w:val="restart"/>
            <w:tcBorders>
              <w:bottom w:val="nil"/>
            </w:tcBorders>
            <w:vAlign w:val="top"/>
          </w:tcPr>
          <w:p w14:paraId="6053E9E0">
            <w:pPr>
              <w:rPr>
                <w:rFonts w:ascii="Arial"/>
                <w:sz w:val="21"/>
              </w:rPr>
            </w:pPr>
          </w:p>
        </w:tc>
      </w:tr>
      <w:tr w14:paraId="1B7086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1000" w:type="dxa"/>
            <w:vMerge w:val="continue"/>
            <w:tcBorders>
              <w:top w:val="nil"/>
              <w:bottom w:val="nil"/>
            </w:tcBorders>
            <w:vAlign w:val="top"/>
          </w:tcPr>
          <w:p w14:paraId="2497E9C6">
            <w:pPr>
              <w:rPr>
                <w:rFonts w:ascii="Arial"/>
                <w:sz w:val="21"/>
              </w:rPr>
            </w:pPr>
          </w:p>
        </w:tc>
        <w:tc>
          <w:tcPr>
            <w:tcW w:w="877" w:type="dxa"/>
            <w:vMerge w:val="continue"/>
            <w:tcBorders>
              <w:top w:val="nil"/>
              <w:bottom w:val="nil"/>
            </w:tcBorders>
            <w:vAlign w:val="top"/>
          </w:tcPr>
          <w:p w14:paraId="01049CFF">
            <w:pPr>
              <w:rPr>
                <w:rFonts w:ascii="Arial"/>
                <w:sz w:val="21"/>
              </w:rPr>
            </w:pPr>
          </w:p>
        </w:tc>
        <w:tc>
          <w:tcPr>
            <w:tcW w:w="1179" w:type="dxa"/>
            <w:vMerge w:val="continue"/>
            <w:tcBorders>
              <w:top w:val="nil"/>
              <w:bottom w:val="nil"/>
            </w:tcBorders>
            <w:vAlign w:val="top"/>
          </w:tcPr>
          <w:p w14:paraId="4BB6D2EC">
            <w:pPr>
              <w:rPr>
                <w:rFonts w:ascii="Arial"/>
                <w:sz w:val="21"/>
              </w:rPr>
            </w:pPr>
          </w:p>
        </w:tc>
        <w:tc>
          <w:tcPr>
            <w:tcW w:w="1953" w:type="dxa"/>
            <w:vMerge w:val="continue"/>
            <w:tcBorders>
              <w:top w:val="nil"/>
              <w:bottom w:val="nil"/>
            </w:tcBorders>
            <w:vAlign w:val="top"/>
          </w:tcPr>
          <w:p w14:paraId="50AF9AE7">
            <w:pPr>
              <w:rPr>
                <w:rFonts w:ascii="Arial"/>
                <w:sz w:val="21"/>
              </w:rPr>
            </w:pPr>
          </w:p>
        </w:tc>
        <w:tc>
          <w:tcPr>
            <w:tcW w:w="2230" w:type="dxa"/>
            <w:vAlign w:val="top"/>
          </w:tcPr>
          <w:p w14:paraId="736E9C6E">
            <w:pPr>
              <w:pStyle w:val="6"/>
              <w:spacing w:before="254" w:line="222" w:lineRule="auto"/>
              <w:ind w:left="113"/>
            </w:pPr>
            <w:r>
              <w:rPr>
                <w:spacing w:val="-1"/>
              </w:rPr>
              <w:t>4.3.2 60%以上</w:t>
            </w:r>
          </w:p>
        </w:tc>
        <w:tc>
          <w:tcPr>
            <w:tcW w:w="534" w:type="dxa"/>
            <w:vAlign w:val="top"/>
          </w:tcPr>
          <w:p w14:paraId="15DE6D18">
            <w:pPr>
              <w:pStyle w:val="6"/>
              <w:spacing w:before="282" w:line="183" w:lineRule="auto"/>
              <w:ind w:left="230"/>
            </w:pPr>
            <w:r>
              <w:t>2</w:t>
            </w:r>
          </w:p>
        </w:tc>
        <w:tc>
          <w:tcPr>
            <w:tcW w:w="744" w:type="dxa"/>
            <w:vMerge w:val="continue"/>
            <w:tcBorders>
              <w:top w:val="nil"/>
              <w:bottom w:val="nil"/>
            </w:tcBorders>
            <w:vAlign w:val="top"/>
          </w:tcPr>
          <w:p w14:paraId="7375F91C">
            <w:pPr>
              <w:rPr>
                <w:rFonts w:ascii="Arial"/>
                <w:sz w:val="21"/>
              </w:rPr>
            </w:pPr>
          </w:p>
        </w:tc>
        <w:tc>
          <w:tcPr>
            <w:tcW w:w="722" w:type="dxa"/>
            <w:vMerge w:val="continue"/>
            <w:tcBorders>
              <w:top w:val="nil"/>
              <w:bottom w:val="nil"/>
            </w:tcBorders>
            <w:vAlign w:val="top"/>
          </w:tcPr>
          <w:p w14:paraId="773E75E2">
            <w:pPr>
              <w:rPr>
                <w:rFonts w:ascii="Arial"/>
                <w:sz w:val="21"/>
              </w:rPr>
            </w:pPr>
          </w:p>
        </w:tc>
      </w:tr>
      <w:tr w14:paraId="6D7FA0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1000" w:type="dxa"/>
            <w:vMerge w:val="continue"/>
            <w:tcBorders>
              <w:top w:val="nil"/>
              <w:bottom w:val="nil"/>
            </w:tcBorders>
            <w:vAlign w:val="top"/>
          </w:tcPr>
          <w:p w14:paraId="572D3E08">
            <w:pPr>
              <w:rPr>
                <w:rFonts w:ascii="Arial"/>
                <w:sz w:val="21"/>
              </w:rPr>
            </w:pPr>
          </w:p>
        </w:tc>
        <w:tc>
          <w:tcPr>
            <w:tcW w:w="877" w:type="dxa"/>
            <w:vMerge w:val="continue"/>
            <w:tcBorders>
              <w:top w:val="nil"/>
              <w:bottom w:val="nil"/>
            </w:tcBorders>
            <w:vAlign w:val="top"/>
          </w:tcPr>
          <w:p w14:paraId="67493BA7">
            <w:pPr>
              <w:rPr>
                <w:rFonts w:ascii="Arial"/>
                <w:sz w:val="21"/>
              </w:rPr>
            </w:pPr>
          </w:p>
        </w:tc>
        <w:tc>
          <w:tcPr>
            <w:tcW w:w="1179" w:type="dxa"/>
            <w:vMerge w:val="continue"/>
            <w:tcBorders>
              <w:top w:val="nil"/>
              <w:bottom w:val="nil"/>
            </w:tcBorders>
            <w:vAlign w:val="top"/>
          </w:tcPr>
          <w:p w14:paraId="663C2A03">
            <w:pPr>
              <w:rPr>
                <w:rFonts w:ascii="Arial"/>
                <w:sz w:val="21"/>
              </w:rPr>
            </w:pPr>
          </w:p>
        </w:tc>
        <w:tc>
          <w:tcPr>
            <w:tcW w:w="1953" w:type="dxa"/>
            <w:vMerge w:val="continue"/>
            <w:tcBorders>
              <w:top w:val="nil"/>
              <w:bottom w:val="nil"/>
            </w:tcBorders>
            <w:vAlign w:val="top"/>
          </w:tcPr>
          <w:p w14:paraId="4CFE23ED">
            <w:pPr>
              <w:rPr>
                <w:rFonts w:ascii="Arial"/>
                <w:sz w:val="21"/>
              </w:rPr>
            </w:pPr>
          </w:p>
        </w:tc>
        <w:tc>
          <w:tcPr>
            <w:tcW w:w="2230" w:type="dxa"/>
            <w:vAlign w:val="top"/>
          </w:tcPr>
          <w:p w14:paraId="326BFB6C">
            <w:pPr>
              <w:pStyle w:val="6"/>
              <w:spacing w:before="210" w:line="222" w:lineRule="auto"/>
              <w:ind w:left="113"/>
            </w:pPr>
            <w:r>
              <w:rPr>
                <w:spacing w:val="-1"/>
              </w:rPr>
              <w:t>4.3.3 40%以上</w:t>
            </w:r>
          </w:p>
        </w:tc>
        <w:tc>
          <w:tcPr>
            <w:tcW w:w="534" w:type="dxa"/>
            <w:vAlign w:val="top"/>
          </w:tcPr>
          <w:p w14:paraId="7F8651A5">
            <w:pPr>
              <w:pStyle w:val="6"/>
              <w:spacing w:before="238" w:line="184" w:lineRule="auto"/>
              <w:ind w:left="242"/>
            </w:pPr>
            <w:r>
              <w:t>1</w:t>
            </w:r>
          </w:p>
        </w:tc>
        <w:tc>
          <w:tcPr>
            <w:tcW w:w="744" w:type="dxa"/>
            <w:vMerge w:val="continue"/>
            <w:tcBorders>
              <w:top w:val="nil"/>
              <w:bottom w:val="nil"/>
            </w:tcBorders>
            <w:vAlign w:val="top"/>
          </w:tcPr>
          <w:p w14:paraId="31DA9C6F">
            <w:pPr>
              <w:rPr>
                <w:rFonts w:ascii="Arial"/>
                <w:sz w:val="21"/>
              </w:rPr>
            </w:pPr>
          </w:p>
        </w:tc>
        <w:tc>
          <w:tcPr>
            <w:tcW w:w="722" w:type="dxa"/>
            <w:vMerge w:val="continue"/>
            <w:tcBorders>
              <w:top w:val="nil"/>
              <w:bottom w:val="nil"/>
            </w:tcBorders>
            <w:vAlign w:val="top"/>
          </w:tcPr>
          <w:p w14:paraId="305EC38E">
            <w:pPr>
              <w:rPr>
                <w:rFonts w:ascii="Arial"/>
                <w:sz w:val="21"/>
              </w:rPr>
            </w:pPr>
          </w:p>
        </w:tc>
      </w:tr>
      <w:tr w14:paraId="670DE0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1000" w:type="dxa"/>
            <w:vMerge w:val="continue"/>
            <w:tcBorders>
              <w:top w:val="nil"/>
              <w:bottom w:val="nil"/>
            </w:tcBorders>
            <w:vAlign w:val="top"/>
          </w:tcPr>
          <w:p w14:paraId="1CA871AB">
            <w:pPr>
              <w:rPr>
                <w:rFonts w:ascii="Arial"/>
                <w:sz w:val="21"/>
              </w:rPr>
            </w:pPr>
          </w:p>
        </w:tc>
        <w:tc>
          <w:tcPr>
            <w:tcW w:w="877" w:type="dxa"/>
            <w:vMerge w:val="continue"/>
            <w:tcBorders>
              <w:top w:val="nil"/>
            </w:tcBorders>
            <w:vAlign w:val="top"/>
          </w:tcPr>
          <w:p w14:paraId="3F23DD16">
            <w:pPr>
              <w:rPr>
                <w:rFonts w:ascii="Arial"/>
                <w:sz w:val="21"/>
              </w:rPr>
            </w:pPr>
          </w:p>
        </w:tc>
        <w:tc>
          <w:tcPr>
            <w:tcW w:w="1179" w:type="dxa"/>
            <w:vMerge w:val="continue"/>
            <w:tcBorders>
              <w:top w:val="nil"/>
            </w:tcBorders>
            <w:vAlign w:val="top"/>
          </w:tcPr>
          <w:p w14:paraId="67F9D296">
            <w:pPr>
              <w:rPr>
                <w:rFonts w:ascii="Arial"/>
                <w:sz w:val="21"/>
              </w:rPr>
            </w:pPr>
          </w:p>
        </w:tc>
        <w:tc>
          <w:tcPr>
            <w:tcW w:w="1953" w:type="dxa"/>
            <w:vMerge w:val="continue"/>
            <w:tcBorders>
              <w:top w:val="nil"/>
            </w:tcBorders>
            <w:vAlign w:val="top"/>
          </w:tcPr>
          <w:p w14:paraId="6642F878">
            <w:pPr>
              <w:rPr>
                <w:rFonts w:ascii="Arial"/>
                <w:sz w:val="21"/>
              </w:rPr>
            </w:pPr>
          </w:p>
        </w:tc>
        <w:tc>
          <w:tcPr>
            <w:tcW w:w="2230" w:type="dxa"/>
            <w:vAlign w:val="top"/>
          </w:tcPr>
          <w:p w14:paraId="16B5A246">
            <w:pPr>
              <w:pStyle w:val="6"/>
              <w:spacing w:before="108" w:line="221" w:lineRule="auto"/>
              <w:ind w:left="113"/>
            </w:pPr>
            <w:r>
              <w:rPr>
                <w:spacing w:val="-3"/>
              </w:rPr>
              <w:t>4.3.4</w:t>
            </w:r>
            <w:r>
              <w:rPr>
                <w:spacing w:val="13"/>
              </w:rPr>
              <w:t xml:space="preserve"> </w:t>
            </w:r>
            <w:r>
              <w:rPr>
                <w:spacing w:val="-3"/>
              </w:rPr>
              <w:t>其它</w:t>
            </w:r>
          </w:p>
        </w:tc>
        <w:tc>
          <w:tcPr>
            <w:tcW w:w="534" w:type="dxa"/>
            <w:vAlign w:val="top"/>
          </w:tcPr>
          <w:p w14:paraId="5FE4BF04">
            <w:pPr>
              <w:pStyle w:val="6"/>
              <w:spacing w:before="137" w:line="183" w:lineRule="auto"/>
              <w:ind w:left="230"/>
            </w:pPr>
            <w:r>
              <w:t>0</w:t>
            </w:r>
          </w:p>
        </w:tc>
        <w:tc>
          <w:tcPr>
            <w:tcW w:w="744" w:type="dxa"/>
            <w:vMerge w:val="continue"/>
            <w:tcBorders>
              <w:top w:val="nil"/>
            </w:tcBorders>
            <w:vAlign w:val="top"/>
          </w:tcPr>
          <w:p w14:paraId="1829253B">
            <w:pPr>
              <w:rPr>
                <w:rFonts w:ascii="Arial"/>
                <w:sz w:val="21"/>
              </w:rPr>
            </w:pPr>
          </w:p>
        </w:tc>
        <w:tc>
          <w:tcPr>
            <w:tcW w:w="722" w:type="dxa"/>
            <w:vMerge w:val="continue"/>
            <w:tcBorders>
              <w:top w:val="nil"/>
            </w:tcBorders>
            <w:vAlign w:val="top"/>
          </w:tcPr>
          <w:p w14:paraId="555DFEE4">
            <w:pPr>
              <w:rPr>
                <w:rFonts w:ascii="Arial"/>
                <w:sz w:val="21"/>
              </w:rPr>
            </w:pPr>
          </w:p>
        </w:tc>
      </w:tr>
      <w:tr w14:paraId="360E65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7" w:hRule="atLeast"/>
        </w:trPr>
        <w:tc>
          <w:tcPr>
            <w:tcW w:w="1000" w:type="dxa"/>
            <w:vMerge w:val="continue"/>
            <w:tcBorders>
              <w:top w:val="nil"/>
              <w:bottom w:val="nil"/>
            </w:tcBorders>
            <w:vAlign w:val="top"/>
          </w:tcPr>
          <w:p w14:paraId="2734620E">
            <w:pPr>
              <w:rPr>
                <w:rFonts w:ascii="Arial"/>
                <w:sz w:val="21"/>
              </w:rPr>
            </w:pPr>
          </w:p>
        </w:tc>
        <w:tc>
          <w:tcPr>
            <w:tcW w:w="877" w:type="dxa"/>
            <w:vMerge w:val="restart"/>
            <w:tcBorders>
              <w:bottom w:val="nil"/>
            </w:tcBorders>
            <w:vAlign w:val="top"/>
          </w:tcPr>
          <w:p w14:paraId="79CDB10D">
            <w:pPr>
              <w:spacing w:line="332" w:lineRule="auto"/>
              <w:rPr>
                <w:rFonts w:ascii="Arial"/>
                <w:sz w:val="21"/>
              </w:rPr>
            </w:pPr>
          </w:p>
          <w:p w14:paraId="45616B7C">
            <w:pPr>
              <w:spacing w:line="333" w:lineRule="auto"/>
              <w:rPr>
                <w:rFonts w:ascii="Arial"/>
                <w:sz w:val="21"/>
              </w:rPr>
            </w:pPr>
          </w:p>
          <w:p w14:paraId="74119ED5">
            <w:pPr>
              <w:pStyle w:val="6"/>
              <w:spacing w:before="59" w:line="302" w:lineRule="auto"/>
              <w:ind w:left="109" w:right="228"/>
              <w:jc w:val="both"/>
            </w:pPr>
            <w:r>
              <w:rPr>
                <w:spacing w:val="-2"/>
              </w:rPr>
              <w:t>4.专业</w:t>
            </w:r>
            <w:r>
              <w:t xml:space="preserve"> </w:t>
            </w:r>
            <w:r>
              <w:rPr>
                <w:spacing w:val="-3"/>
              </w:rPr>
              <w:t>课教师</w:t>
            </w:r>
            <w:r>
              <w:rPr>
                <w:spacing w:val="1"/>
              </w:rPr>
              <w:t xml:space="preserve"> </w:t>
            </w:r>
            <w:r>
              <w:rPr>
                <w:spacing w:val="-3"/>
              </w:rPr>
              <w:t>业务实</w:t>
            </w:r>
            <w:r>
              <w:rPr>
                <w:spacing w:val="1"/>
              </w:rPr>
              <w:t xml:space="preserve"> </w:t>
            </w:r>
            <w:r>
              <w:t>践</w:t>
            </w:r>
          </w:p>
          <w:p w14:paraId="00848BF8">
            <w:pPr>
              <w:pStyle w:val="6"/>
              <w:spacing w:before="22" w:line="220" w:lineRule="auto"/>
              <w:ind w:left="120"/>
            </w:pPr>
            <w:r>
              <w:rPr>
                <w:spacing w:val="-7"/>
              </w:rPr>
              <w:t>（4</w:t>
            </w:r>
            <w:r>
              <w:rPr>
                <w:spacing w:val="-36"/>
              </w:rPr>
              <w:t xml:space="preserve"> </w:t>
            </w:r>
            <w:r>
              <w:rPr>
                <w:spacing w:val="-7"/>
              </w:rPr>
              <w:t>分）</w:t>
            </w:r>
          </w:p>
        </w:tc>
        <w:tc>
          <w:tcPr>
            <w:tcW w:w="1179" w:type="dxa"/>
            <w:vMerge w:val="restart"/>
            <w:tcBorders>
              <w:bottom w:val="nil"/>
            </w:tcBorders>
            <w:vAlign w:val="top"/>
          </w:tcPr>
          <w:p w14:paraId="65F9EA6E">
            <w:pPr>
              <w:spacing w:line="252" w:lineRule="auto"/>
              <w:rPr>
                <w:rFonts w:ascii="Arial"/>
                <w:sz w:val="21"/>
              </w:rPr>
            </w:pPr>
          </w:p>
          <w:p w14:paraId="57B01FAB">
            <w:pPr>
              <w:spacing w:line="252" w:lineRule="auto"/>
              <w:rPr>
                <w:rFonts w:ascii="Arial"/>
                <w:sz w:val="21"/>
              </w:rPr>
            </w:pPr>
          </w:p>
          <w:p w14:paraId="437A4CA2">
            <w:pPr>
              <w:spacing w:line="252" w:lineRule="auto"/>
              <w:rPr>
                <w:rFonts w:ascii="Arial"/>
                <w:sz w:val="21"/>
              </w:rPr>
            </w:pPr>
          </w:p>
          <w:p w14:paraId="5F157D9A">
            <w:pPr>
              <w:spacing w:line="252" w:lineRule="auto"/>
              <w:rPr>
                <w:rFonts w:ascii="Arial"/>
                <w:sz w:val="21"/>
              </w:rPr>
            </w:pPr>
          </w:p>
          <w:p w14:paraId="4BC0ED93">
            <w:pPr>
              <w:spacing w:line="253" w:lineRule="auto"/>
              <w:rPr>
                <w:rFonts w:ascii="Arial"/>
                <w:sz w:val="21"/>
              </w:rPr>
            </w:pPr>
          </w:p>
          <w:p w14:paraId="7482E6D8">
            <w:pPr>
              <w:pStyle w:val="6"/>
              <w:spacing w:before="59" w:line="295" w:lineRule="auto"/>
              <w:ind w:left="121" w:right="349" w:hanging="9"/>
            </w:pPr>
            <w:r>
              <w:rPr>
                <w:spacing w:val="-2"/>
              </w:rPr>
              <w:t>挂职实践</w:t>
            </w:r>
            <w:r>
              <w:t xml:space="preserve"> </w:t>
            </w:r>
            <w:r>
              <w:rPr>
                <w:spacing w:val="-7"/>
              </w:rPr>
              <w:t>（4</w:t>
            </w:r>
            <w:r>
              <w:rPr>
                <w:spacing w:val="-36"/>
              </w:rPr>
              <w:t xml:space="preserve"> </w:t>
            </w:r>
            <w:r>
              <w:rPr>
                <w:spacing w:val="-7"/>
              </w:rPr>
              <w:t>分）</w:t>
            </w:r>
          </w:p>
        </w:tc>
        <w:tc>
          <w:tcPr>
            <w:tcW w:w="1953" w:type="dxa"/>
            <w:vMerge w:val="restart"/>
            <w:tcBorders>
              <w:bottom w:val="nil"/>
            </w:tcBorders>
            <w:vAlign w:val="top"/>
          </w:tcPr>
          <w:p w14:paraId="1584A186">
            <w:pPr>
              <w:pStyle w:val="6"/>
              <w:spacing w:before="72" w:line="280" w:lineRule="auto"/>
              <w:ind w:left="105" w:right="104" w:firstLine="10"/>
              <w:jc w:val="both"/>
            </w:pPr>
            <w:r>
              <w:rPr>
                <w:spacing w:val="11"/>
              </w:rPr>
              <w:t>该考核内容要求二级</w:t>
            </w:r>
            <w:r>
              <w:rPr>
                <w:spacing w:val="7"/>
              </w:rPr>
              <w:t xml:space="preserve"> </w:t>
            </w:r>
            <w:r>
              <w:rPr>
                <w:spacing w:val="13"/>
              </w:rPr>
              <w:t>学院鼓励教师到企事</w:t>
            </w:r>
            <w:r>
              <w:t xml:space="preserve"> </w:t>
            </w:r>
            <w:r>
              <w:rPr>
                <w:spacing w:val="-7"/>
              </w:rPr>
              <w:t>业单位实践锻炼，提升</w:t>
            </w:r>
            <w:r>
              <w:rPr>
                <w:spacing w:val="7"/>
              </w:rPr>
              <w:t xml:space="preserve"> </w:t>
            </w:r>
            <w:r>
              <w:rPr>
                <w:spacing w:val="13"/>
              </w:rPr>
              <w:t>教师包括实践操作能</w:t>
            </w:r>
            <w:r>
              <w:t xml:space="preserve"> </w:t>
            </w:r>
            <w:r>
              <w:rPr>
                <w:spacing w:val="13"/>
              </w:rPr>
              <w:t>力、专业技术开发能</w:t>
            </w:r>
            <w:r>
              <w:t xml:space="preserve"> </w:t>
            </w:r>
            <w:r>
              <w:rPr>
                <w:spacing w:val="-7"/>
              </w:rPr>
              <w:t>力、课程开发能力、企</w:t>
            </w:r>
            <w:r>
              <w:rPr>
                <w:spacing w:val="7"/>
              </w:rPr>
              <w:t xml:space="preserve"> </w:t>
            </w:r>
            <w:r>
              <w:rPr>
                <w:spacing w:val="13"/>
              </w:rPr>
              <w:t>业工作经历等在内的</w:t>
            </w:r>
            <w:r>
              <w:t xml:space="preserve"> </w:t>
            </w:r>
            <w:r>
              <w:rPr>
                <w:spacing w:val="10"/>
              </w:rPr>
              <w:t>“</w:t>
            </w:r>
            <w:r>
              <w:rPr>
                <w:spacing w:val="-63"/>
              </w:rPr>
              <w:t xml:space="preserve"> </w:t>
            </w:r>
            <w:r>
              <w:rPr>
                <w:spacing w:val="10"/>
              </w:rPr>
              <w:t>高等职业教育关键</w:t>
            </w:r>
            <w:r>
              <w:t xml:space="preserve"> </w:t>
            </w:r>
            <w:r>
              <w:rPr>
                <w:spacing w:val="-9"/>
              </w:rPr>
              <w:t>能力</w:t>
            </w:r>
            <w:r>
              <w:rPr>
                <w:spacing w:val="-63"/>
              </w:rPr>
              <w:t xml:space="preserve"> </w:t>
            </w:r>
            <w:r>
              <w:rPr>
                <w:spacing w:val="-9"/>
              </w:rPr>
              <w:t>”，适应高等职业</w:t>
            </w:r>
            <w:r>
              <w:t xml:space="preserve"> </w:t>
            </w:r>
            <w:r>
              <w:rPr>
                <w:spacing w:val="13"/>
              </w:rPr>
              <w:t>教育技能型人才培养</w:t>
            </w:r>
            <w:r>
              <w:t xml:space="preserve"> 的需要。</w:t>
            </w:r>
          </w:p>
        </w:tc>
        <w:tc>
          <w:tcPr>
            <w:tcW w:w="2230" w:type="dxa"/>
            <w:vAlign w:val="top"/>
          </w:tcPr>
          <w:p w14:paraId="1FF88CE4">
            <w:pPr>
              <w:pStyle w:val="6"/>
              <w:spacing w:before="93" w:line="278" w:lineRule="auto"/>
              <w:ind w:left="115" w:right="104" w:hanging="2"/>
              <w:jc w:val="both"/>
            </w:pPr>
            <w:r>
              <w:rPr>
                <w:spacing w:val="4"/>
              </w:rPr>
              <w:t>4.4.1</w:t>
            </w:r>
            <w:r>
              <w:rPr>
                <w:spacing w:val="-26"/>
              </w:rPr>
              <w:t xml:space="preserve"> </w:t>
            </w:r>
            <w:r>
              <w:rPr>
                <w:spacing w:val="4"/>
              </w:rPr>
              <w:t>二级学院教师企业</w:t>
            </w:r>
            <w:r>
              <w:t xml:space="preserve"> </w:t>
            </w:r>
            <w:r>
              <w:rPr>
                <w:spacing w:val="-2"/>
              </w:rPr>
              <w:t>实践时间，每年达</w:t>
            </w:r>
            <w:r>
              <w:rPr>
                <w:spacing w:val="-15"/>
              </w:rPr>
              <w:t xml:space="preserve"> </w:t>
            </w:r>
            <w:r>
              <w:rPr>
                <w:spacing w:val="-2"/>
              </w:rPr>
              <w:t>1</w:t>
            </w:r>
            <w:r>
              <w:rPr>
                <w:spacing w:val="-29"/>
              </w:rPr>
              <w:t xml:space="preserve"> </w:t>
            </w:r>
            <w:r>
              <w:rPr>
                <w:spacing w:val="-2"/>
              </w:rPr>
              <w:t>月以</w:t>
            </w:r>
            <w:r>
              <w:t xml:space="preserve"> </w:t>
            </w:r>
            <w:r>
              <w:rPr>
                <w:spacing w:val="2"/>
              </w:rPr>
              <w:t>上的占总人数的80%以上</w:t>
            </w:r>
          </w:p>
        </w:tc>
        <w:tc>
          <w:tcPr>
            <w:tcW w:w="534" w:type="dxa"/>
            <w:vAlign w:val="top"/>
          </w:tcPr>
          <w:p w14:paraId="3A7FADB2">
            <w:pPr>
              <w:spacing w:line="362" w:lineRule="auto"/>
              <w:rPr>
                <w:rFonts w:ascii="Arial"/>
                <w:sz w:val="21"/>
              </w:rPr>
            </w:pPr>
          </w:p>
          <w:p w14:paraId="7B36F581">
            <w:pPr>
              <w:pStyle w:val="6"/>
              <w:spacing w:before="58" w:line="183" w:lineRule="auto"/>
              <w:ind w:left="228"/>
            </w:pPr>
            <w:r>
              <w:t>4</w:t>
            </w:r>
          </w:p>
        </w:tc>
        <w:tc>
          <w:tcPr>
            <w:tcW w:w="744" w:type="dxa"/>
            <w:vMerge w:val="restart"/>
            <w:tcBorders>
              <w:bottom w:val="nil"/>
            </w:tcBorders>
            <w:vAlign w:val="top"/>
          </w:tcPr>
          <w:p w14:paraId="30412CD5">
            <w:pPr>
              <w:rPr>
                <w:rFonts w:ascii="Arial"/>
                <w:sz w:val="21"/>
              </w:rPr>
            </w:pPr>
          </w:p>
        </w:tc>
        <w:tc>
          <w:tcPr>
            <w:tcW w:w="722" w:type="dxa"/>
            <w:vMerge w:val="restart"/>
            <w:tcBorders>
              <w:bottom w:val="nil"/>
            </w:tcBorders>
            <w:vAlign w:val="top"/>
          </w:tcPr>
          <w:p w14:paraId="2BEFFB7D">
            <w:pPr>
              <w:rPr>
                <w:rFonts w:ascii="Arial"/>
                <w:sz w:val="21"/>
              </w:rPr>
            </w:pPr>
          </w:p>
        </w:tc>
      </w:tr>
      <w:tr w14:paraId="181091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6" w:hRule="atLeast"/>
        </w:trPr>
        <w:tc>
          <w:tcPr>
            <w:tcW w:w="1000" w:type="dxa"/>
            <w:vMerge w:val="continue"/>
            <w:tcBorders>
              <w:top w:val="nil"/>
              <w:bottom w:val="nil"/>
            </w:tcBorders>
            <w:vAlign w:val="top"/>
          </w:tcPr>
          <w:p w14:paraId="0FEC0089">
            <w:pPr>
              <w:rPr>
                <w:rFonts w:ascii="Arial"/>
                <w:sz w:val="21"/>
              </w:rPr>
            </w:pPr>
          </w:p>
        </w:tc>
        <w:tc>
          <w:tcPr>
            <w:tcW w:w="877" w:type="dxa"/>
            <w:vMerge w:val="continue"/>
            <w:tcBorders>
              <w:top w:val="nil"/>
              <w:bottom w:val="nil"/>
            </w:tcBorders>
            <w:vAlign w:val="top"/>
          </w:tcPr>
          <w:p w14:paraId="4267C7A1">
            <w:pPr>
              <w:rPr>
                <w:rFonts w:ascii="Arial"/>
                <w:sz w:val="21"/>
              </w:rPr>
            </w:pPr>
          </w:p>
        </w:tc>
        <w:tc>
          <w:tcPr>
            <w:tcW w:w="1179" w:type="dxa"/>
            <w:vMerge w:val="continue"/>
            <w:tcBorders>
              <w:top w:val="nil"/>
              <w:bottom w:val="nil"/>
            </w:tcBorders>
            <w:vAlign w:val="top"/>
          </w:tcPr>
          <w:p w14:paraId="7E5E8208">
            <w:pPr>
              <w:rPr>
                <w:rFonts w:ascii="Arial"/>
                <w:sz w:val="21"/>
              </w:rPr>
            </w:pPr>
          </w:p>
        </w:tc>
        <w:tc>
          <w:tcPr>
            <w:tcW w:w="1953" w:type="dxa"/>
            <w:vMerge w:val="continue"/>
            <w:tcBorders>
              <w:top w:val="nil"/>
              <w:bottom w:val="nil"/>
            </w:tcBorders>
            <w:vAlign w:val="top"/>
          </w:tcPr>
          <w:p w14:paraId="1169FD99">
            <w:pPr>
              <w:rPr>
                <w:rFonts w:ascii="Arial"/>
                <w:sz w:val="21"/>
              </w:rPr>
            </w:pPr>
          </w:p>
        </w:tc>
        <w:tc>
          <w:tcPr>
            <w:tcW w:w="2230" w:type="dxa"/>
            <w:vAlign w:val="top"/>
          </w:tcPr>
          <w:p w14:paraId="749C294E">
            <w:pPr>
              <w:pStyle w:val="6"/>
              <w:spacing w:before="95" w:line="277" w:lineRule="auto"/>
              <w:ind w:left="115" w:right="104" w:hanging="2"/>
              <w:jc w:val="both"/>
            </w:pPr>
            <w:r>
              <w:rPr>
                <w:spacing w:val="4"/>
              </w:rPr>
              <w:t>4.4.2</w:t>
            </w:r>
            <w:r>
              <w:rPr>
                <w:spacing w:val="-26"/>
              </w:rPr>
              <w:t xml:space="preserve"> </w:t>
            </w:r>
            <w:r>
              <w:rPr>
                <w:spacing w:val="4"/>
              </w:rPr>
              <w:t>二级学院教师企业</w:t>
            </w:r>
            <w:r>
              <w:t xml:space="preserve"> </w:t>
            </w:r>
            <w:r>
              <w:rPr>
                <w:spacing w:val="-2"/>
              </w:rPr>
              <w:t>实践时间，每年达</w:t>
            </w:r>
            <w:r>
              <w:rPr>
                <w:spacing w:val="-15"/>
              </w:rPr>
              <w:t xml:space="preserve"> </w:t>
            </w:r>
            <w:r>
              <w:rPr>
                <w:spacing w:val="-2"/>
              </w:rPr>
              <w:t>1</w:t>
            </w:r>
            <w:r>
              <w:rPr>
                <w:spacing w:val="-29"/>
              </w:rPr>
              <w:t xml:space="preserve"> </w:t>
            </w:r>
            <w:r>
              <w:rPr>
                <w:spacing w:val="-2"/>
              </w:rPr>
              <w:t>月以</w:t>
            </w:r>
            <w:r>
              <w:t xml:space="preserve"> </w:t>
            </w:r>
            <w:r>
              <w:rPr>
                <w:spacing w:val="-2"/>
              </w:rPr>
              <w:t>上的占总人数的</w:t>
            </w:r>
            <w:r>
              <w:rPr>
                <w:spacing w:val="-32"/>
              </w:rPr>
              <w:t xml:space="preserve"> </w:t>
            </w:r>
            <w:r>
              <w:rPr>
                <w:spacing w:val="-2"/>
              </w:rPr>
              <w:t>60%以上</w:t>
            </w:r>
          </w:p>
        </w:tc>
        <w:tc>
          <w:tcPr>
            <w:tcW w:w="534" w:type="dxa"/>
            <w:vAlign w:val="top"/>
          </w:tcPr>
          <w:p w14:paraId="62D27846">
            <w:pPr>
              <w:spacing w:line="364" w:lineRule="auto"/>
              <w:rPr>
                <w:rFonts w:ascii="Arial"/>
                <w:sz w:val="21"/>
              </w:rPr>
            </w:pPr>
          </w:p>
          <w:p w14:paraId="77E5A6AD">
            <w:pPr>
              <w:pStyle w:val="6"/>
              <w:spacing w:before="58" w:line="183" w:lineRule="auto"/>
              <w:ind w:left="230"/>
            </w:pPr>
            <w:r>
              <w:t>2</w:t>
            </w:r>
          </w:p>
        </w:tc>
        <w:tc>
          <w:tcPr>
            <w:tcW w:w="744" w:type="dxa"/>
            <w:vMerge w:val="continue"/>
            <w:tcBorders>
              <w:top w:val="nil"/>
              <w:bottom w:val="nil"/>
            </w:tcBorders>
            <w:vAlign w:val="top"/>
          </w:tcPr>
          <w:p w14:paraId="44357E9A">
            <w:pPr>
              <w:rPr>
                <w:rFonts w:ascii="Arial"/>
                <w:sz w:val="21"/>
              </w:rPr>
            </w:pPr>
          </w:p>
        </w:tc>
        <w:tc>
          <w:tcPr>
            <w:tcW w:w="722" w:type="dxa"/>
            <w:vMerge w:val="continue"/>
            <w:tcBorders>
              <w:top w:val="nil"/>
              <w:bottom w:val="nil"/>
            </w:tcBorders>
            <w:vAlign w:val="top"/>
          </w:tcPr>
          <w:p w14:paraId="47D7D4F0">
            <w:pPr>
              <w:rPr>
                <w:rFonts w:ascii="Arial"/>
                <w:sz w:val="21"/>
              </w:rPr>
            </w:pPr>
          </w:p>
        </w:tc>
      </w:tr>
      <w:tr w14:paraId="4B8788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42" w:hRule="atLeast"/>
        </w:trPr>
        <w:tc>
          <w:tcPr>
            <w:tcW w:w="1000" w:type="dxa"/>
            <w:vMerge w:val="continue"/>
            <w:tcBorders>
              <w:top w:val="nil"/>
            </w:tcBorders>
            <w:vAlign w:val="top"/>
          </w:tcPr>
          <w:p w14:paraId="36EA9C98">
            <w:pPr>
              <w:rPr>
                <w:rFonts w:ascii="Arial"/>
                <w:sz w:val="21"/>
              </w:rPr>
            </w:pPr>
          </w:p>
        </w:tc>
        <w:tc>
          <w:tcPr>
            <w:tcW w:w="877" w:type="dxa"/>
            <w:vMerge w:val="continue"/>
            <w:tcBorders>
              <w:top w:val="nil"/>
            </w:tcBorders>
            <w:vAlign w:val="top"/>
          </w:tcPr>
          <w:p w14:paraId="08607283">
            <w:pPr>
              <w:rPr>
                <w:rFonts w:ascii="Arial"/>
                <w:sz w:val="21"/>
              </w:rPr>
            </w:pPr>
          </w:p>
        </w:tc>
        <w:tc>
          <w:tcPr>
            <w:tcW w:w="1179" w:type="dxa"/>
            <w:vMerge w:val="continue"/>
            <w:tcBorders>
              <w:top w:val="nil"/>
            </w:tcBorders>
            <w:vAlign w:val="top"/>
          </w:tcPr>
          <w:p w14:paraId="7B8B2199">
            <w:pPr>
              <w:rPr>
                <w:rFonts w:ascii="Arial"/>
                <w:sz w:val="21"/>
              </w:rPr>
            </w:pPr>
          </w:p>
        </w:tc>
        <w:tc>
          <w:tcPr>
            <w:tcW w:w="1953" w:type="dxa"/>
            <w:vMerge w:val="continue"/>
            <w:tcBorders>
              <w:top w:val="nil"/>
            </w:tcBorders>
            <w:vAlign w:val="top"/>
          </w:tcPr>
          <w:p w14:paraId="64CCA71A">
            <w:pPr>
              <w:rPr>
                <w:rFonts w:ascii="Arial"/>
                <w:sz w:val="21"/>
              </w:rPr>
            </w:pPr>
          </w:p>
        </w:tc>
        <w:tc>
          <w:tcPr>
            <w:tcW w:w="2230" w:type="dxa"/>
            <w:vAlign w:val="top"/>
          </w:tcPr>
          <w:p w14:paraId="1C34AF74">
            <w:pPr>
              <w:spacing w:line="248" w:lineRule="auto"/>
              <w:rPr>
                <w:rFonts w:ascii="Arial"/>
                <w:sz w:val="21"/>
              </w:rPr>
            </w:pPr>
          </w:p>
          <w:p w14:paraId="09125370">
            <w:pPr>
              <w:spacing w:line="248" w:lineRule="auto"/>
              <w:rPr>
                <w:rFonts w:ascii="Arial"/>
                <w:sz w:val="21"/>
              </w:rPr>
            </w:pPr>
          </w:p>
          <w:p w14:paraId="1BE99CAC">
            <w:pPr>
              <w:pStyle w:val="6"/>
              <w:spacing w:before="59" w:line="220" w:lineRule="auto"/>
              <w:ind w:left="113"/>
            </w:pPr>
            <w:r>
              <w:rPr>
                <w:spacing w:val="-3"/>
              </w:rPr>
              <w:t>4.4.3</w:t>
            </w:r>
            <w:r>
              <w:rPr>
                <w:spacing w:val="13"/>
              </w:rPr>
              <w:t xml:space="preserve"> </w:t>
            </w:r>
            <w:r>
              <w:rPr>
                <w:spacing w:val="-3"/>
              </w:rPr>
              <w:t>其他</w:t>
            </w:r>
          </w:p>
        </w:tc>
        <w:tc>
          <w:tcPr>
            <w:tcW w:w="534" w:type="dxa"/>
            <w:vAlign w:val="top"/>
          </w:tcPr>
          <w:p w14:paraId="00575BB0">
            <w:pPr>
              <w:spacing w:line="262" w:lineRule="auto"/>
              <w:rPr>
                <w:rFonts w:ascii="Arial"/>
                <w:sz w:val="21"/>
              </w:rPr>
            </w:pPr>
          </w:p>
          <w:p w14:paraId="4234B4C6">
            <w:pPr>
              <w:spacing w:line="262" w:lineRule="auto"/>
              <w:rPr>
                <w:rFonts w:ascii="Arial"/>
                <w:sz w:val="21"/>
              </w:rPr>
            </w:pPr>
          </w:p>
          <w:p w14:paraId="3CD31B88">
            <w:pPr>
              <w:pStyle w:val="6"/>
              <w:spacing w:before="59" w:line="183" w:lineRule="auto"/>
              <w:ind w:left="230"/>
            </w:pPr>
            <w:r>
              <w:t>0</w:t>
            </w:r>
          </w:p>
        </w:tc>
        <w:tc>
          <w:tcPr>
            <w:tcW w:w="744" w:type="dxa"/>
            <w:vMerge w:val="continue"/>
            <w:tcBorders>
              <w:top w:val="nil"/>
            </w:tcBorders>
            <w:vAlign w:val="top"/>
          </w:tcPr>
          <w:p w14:paraId="70848A29">
            <w:pPr>
              <w:rPr>
                <w:rFonts w:ascii="Arial"/>
                <w:sz w:val="21"/>
              </w:rPr>
            </w:pPr>
          </w:p>
        </w:tc>
        <w:tc>
          <w:tcPr>
            <w:tcW w:w="722" w:type="dxa"/>
            <w:vMerge w:val="continue"/>
            <w:tcBorders>
              <w:top w:val="nil"/>
            </w:tcBorders>
            <w:vAlign w:val="top"/>
          </w:tcPr>
          <w:p w14:paraId="7BD1097A">
            <w:pPr>
              <w:rPr>
                <w:rFonts w:ascii="Arial"/>
                <w:sz w:val="21"/>
              </w:rPr>
            </w:pPr>
          </w:p>
        </w:tc>
      </w:tr>
    </w:tbl>
    <w:p w14:paraId="13E462E6">
      <w:pPr>
        <w:rPr>
          <w:rFonts w:ascii="Arial"/>
          <w:sz w:val="21"/>
        </w:rPr>
      </w:pPr>
    </w:p>
    <w:p w14:paraId="34CC7FC9">
      <w:pPr>
        <w:rPr>
          <w:rFonts w:ascii="Arial" w:hAnsi="Arial" w:eastAsia="Arial" w:cs="Arial"/>
          <w:sz w:val="21"/>
          <w:szCs w:val="21"/>
        </w:rPr>
        <w:sectPr>
          <w:footerReference r:id="rId8" w:type="default"/>
          <w:pgSz w:w="11906" w:h="16839"/>
          <w:pgMar w:top="1431" w:right="1331" w:bottom="1362" w:left="1330" w:header="0" w:footer="1200" w:gutter="0"/>
          <w:cols w:space="720" w:num="1"/>
        </w:sectPr>
      </w:pPr>
    </w:p>
    <w:p w14:paraId="7B772431">
      <w:pPr>
        <w:spacing w:line="91" w:lineRule="auto"/>
        <w:rPr>
          <w:rFonts w:ascii="Arial"/>
          <w:sz w:val="2"/>
        </w:rPr>
      </w:pPr>
    </w:p>
    <w:tbl>
      <w:tblPr>
        <w:tblStyle w:val="5"/>
        <w:tblW w:w="923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0"/>
        <w:gridCol w:w="877"/>
        <w:gridCol w:w="1179"/>
        <w:gridCol w:w="1953"/>
        <w:gridCol w:w="2230"/>
        <w:gridCol w:w="534"/>
        <w:gridCol w:w="744"/>
        <w:gridCol w:w="722"/>
      </w:tblGrid>
      <w:tr w14:paraId="325A25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38" w:hRule="atLeast"/>
        </w:trPr>
        <w:tc>
          <w:tcPr>
            <w:tcW w:w="1000" w:type="dxa"/>
            <w:vMerge w:val="restart"/>
            <w:tcBorders>
              <w:bottom w:val="nil"/>
            </w:tcBorders>
            <w:vAlign w:val="top"/>
          </w:tcPr>
          <w:p w14:paraId="6071904C">
            <w:pPr>
              <w:spacing w:line="329" w:lineRule="auto"/>
              <w:rPr>
                <w:rFonts w:ascii="Arial"/>
                <w:color w:val="auto"/>
                <w:sz w:val="21"/>
              </w:rPr>
            </w:pPr>
          </w:p>
          <w:p w14:paraId="388B8164">
            <w:pPr>
              <w:spacing w:line="330" w:lineRule="auto"/>
              <w:rPr>
                <w:rFonts w:ascii="Arial"/>
                <w:color w:val="auto"/>
                <w:sz w:val="21"/>
              </w:rPr>
            </w:pPr>
          </w:p>
          <w:p w14:paraId="3514EFA2">
            <w:pPr>
              <w:spacing w:before="103" w:line="176" w:lineRule="auto"/>
              <w:ind w:left="263"/>
              <w:rPr>
                <w:rFonts w:ascii="微软雅黑" w:hAnsi="微软雅黑" w:eastAsia="微软雅黑" w:cs="微软雅黑"/>
                <w:color w:val="auto"/>
                <w:sz w:val="24"/>
                <w:szCs w:val="24"/>
              </w:rPr>
            </w:pPr>
            <w:r>
              <w:rPr>
                <w:rFonts w:ascii="微软雅黑" w:hAnsi="微软雅黑" w:eastAsia="微软雅黑" w:cs="微软雅黑"/>
                <w:b/>
                <w:bCs/>
                <w:color w:val="auto"/>
                <w:spacing w:val="-3"/>
                <w:sz w:val="24"/>
                <w:szCs w:val="24"/>
              </w:rPr>
              <w:t>五、</w:t>
            </w:r>
          </w:p>
          <w:p w14:paraId="3B1DF5DB">
            <w:pPr>
              <w:spacing w:before="290" w:line="367" w:lineRule="auto"/>
              <w:ind w:left="136" w:right="110" w:firstLine="128"/>
              <w:rPr>
                <w:rFonts w:ascii="微软雅黑" w:hAnsi="微软雅黑" w:eastAsia="微软雅黑" w:cs="微软雅黑"/>
                <w:color w:val="auto"/>
                <w:sz w:val="18"/>
                <w:szCs w:val="18"/>
              </w:rPr>
            </w:pPr>
            <w:r>
              <w:rPr>
                <w:rFonts w:ascii="微软雅黑" w:hAnsi="微软雅黑" w:eastAsia="微软雅黑" w:cs="微软雅黑"/>
                <w:b/>
                <w:bCs/>
                <w:color w:val="auto"/>
                <w:spacing w:val="-4"/>
                <w:sz w:val="24"/>
                <w:szCs w:val="24"/>
              </w:rPr>
              <w:t>实践</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10"/>
                <w:w w:val="121"/>
                <w:sz w:val="24"/>
                <w:szCs w:val="24"/>
              </w:rPr>
              <w:t>教学</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8"/>
                <w:w w:val="122"/>
                <w:sz w:val="24"/>
                <w:szCs w:val="24"/>
              </w:rPr>
              <w:t>基地</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8"/>
                <w:w w:val="122"/>
                <w:sz w:val="24"/>
                <w:szCs w:val="24"/>
              </w:rPr>
              <w:t>建设</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12"/>
                <w:sz w:val="18"/>
                <w:szCs w:val="18"/>
              </w:rPr>
              <w:t>（10 分）</w:t>
            </w:r>
          </w:p>
        </w:tc>
        <w:tc>
          <w:tcPr>
            <w:tcW w:w="877" w:type="dxa"/>
            <w:vMerge w:val="restart"/>
            <w:tcBorders>
              <w:bottom w:val="nil"/>
            </w:tcBorders>
            <w:vAlign w:val="top"/>
          </w:tcPr>
          <w:p w14:paraId="18FE2A37">
            <w:pPr>
              <w:spacing w:line="266" w:lineRule="auto"/>
              <w:rPr>
                <w:rFonts w:ascii="Arial"/>
                <w:color w:val="auto"/>
                <w:sz w:val="21"/>
              </w:rPr>
            </w:pPr>
          </w:p>
          <w:p w14:paraId="3B713515">
            <w:pPr>
              <w:spacing w:line="266" w:lineRule="auto"/>
              <w:rPr>
                <w:rFonts w:ascii="Arial"/>
                <w:color w:val="auto"/>
                <w:sz w:val="21"/>
              </w:rPr>
            </w:pPr>
          </w:p>
          <w:p w14:paraId="08318C16">
            <w:pPr>
              <w:spacing w:line="266" w:lineRule="auto"/>
              <w:rPr>
                <w:rFonts w:ascii="Arial"/>
                <w:color w:val="auto"/>
                <w:sz w:val="21"/>
              </w:rPr>
            </w:pPr>
          </w:p>
          <w:p w14:paraId="64108CF5">
            <w:pPr>
              <w:pStyle w:val="6"/>
              <w:spacing w:before="59" w:line="301" w:lineRule="auto"/>
              <w:ind w:left="110" w:right="111" w:firstLine="13"/>
              <w:jc w:val="both"/>
              <w:rPr>
                <w:color w:val="auto"/>
              </w:rPr>
            </w:pPr>
            <w:r>
              <w:rPr>
                <w:color w:val="auto"/>
                <w:spacing w:val="-6"/>
              </w:rPr>
              <w:t>1.校内</w:t>
            </w:r>
            <w:r>
              <w:rPr>
                <w:color w:val="auto"/>
                <w:spacing w:val="1"/>
              </w:rPr>
              <w:t xml:space="preserve">  </w:t>
            </w:r>
            <w:r>
              <w:rPr>
                <w:color w:val="auto"/>
                <w:spacing w:val="-3"/>
              </w:rPr>
              <w:t>实训基</w:t>
            </w:r>
            <w:r>
              <w:rPr>
                <w:color w:val="auto"/>
              </w:rPr>
              <w:t xml:space="preserve">  </w:t>
            </w:r>
            <w:r>
              <w:rPr>
                <w:color w:val="auto"/>
                <w:spacing w:val="-3"/>
              </w:rPr>
              <w:t>地建设</w:t>
            </w:r>
            <w:r>
              <w:rPr>
                <w:color w:val="auto"/>
              </w:rPr>
              <w:t xml:space="preserve">  </w:t>
            </w:r>
            <w:r>
              <w:rPr>
                <w:color w:val="auto"/>
                <w:spacing w:val="-9"/>
              </w:rPr>
              <w:t>（5</w:t>
            </w:r>
            <w:r>
              <w:rPr>
                <w:color w:val="auto"/>
                <w:spacing w:val="-35"/>
              </w:rPr>
              <w:t xml:space="preserve"> </w:t>
            </w:r>
            <w:r>
              <w:rPr>
                <w:color w:val="auto"/>
                <w:spacing w:val="-9"/>
              </w:rPr>
              <w:t>分）</w:t>
            </w:r>
          </w:p>
        </w:tc>
        <w:tc>
          <w:tcPr>
            <w:tcW w:w="1179" w:type="dxa"/>
            <w:vMerge w:val="restart"/>
            <w:tcBorders>
              <w:bottom w:val="nil"/>
            </w:tcBorders>
            <w:vAlign w:val="top"/>
          </w:tcPr>
          <w:p w14:paraId="7CFA894B">
            <w:pPr>
              <w:spacing w:line="273" w:lineRule="auto"/>
              <w:rPr>
                <w:rFonts w:ascii="Arial"/>
                <w:color w:val="auto"/>
                <w:sz w:val="21"/>
              </w:rPr>
            </w:pPr>
          </w:p>
          <w:p w14:paraId="11B02AEC">
            <w:pPr>
              <w:spacing w:line="274" w:lineRule="auto"/>
              <w:rPr>
                <w:rFonts w:ascii="Arial"/>
                <w:color w:val="auto"/>
                <w:sz w:val="21"/>
              </w:rPr>
            </w:pPr>
          </w:p>
          <w:p w14:paraId="6DF8FB96">
            <w:pPr>
              <w:spacing w:line="274" w:lineRule="auto"/>
              <w:rPr>
                <w:rFonts w:ascii="Arial"/>
                <w:color w:val="auto"/>
                <w:sz w:val="21"/>
              </w:rPr>
            </w:pPr>
          </w:p>
          <w:p w14:paraId="0C5ACDDB">
            <w:pPr>
              <w:spacing w:line="274" w:lineRule="auto"/>
              <w:rPr>
                <w:rFonts w:ascii="Arial"/>
                <w:color w:val="auto"/>
                <w:sz w:val="21"/>
              </w:rPr>
            </w:pPr>
          </w:p>
          <w:p w14:paraId="0FDCCCD7">
            <w:pPr>
              <w:pStyle w:val="6"/>
              <w:spacing w:before="59" w:line="295" w:lineRule="auto"/>
              <w:ind w:left="113" w:right="169" w:firstLine="1"/>
              <w:rPr>
                <w:color w:val="auto"/>
              </w:rPr>
            </w:pPr>
            <w:r>
              <w:rPr>
                <w:color w:val="auto"/>
                <w:spacing w:val="-2"/>
              </w:rPr>
              <w:t>企业投入资</w:t>
            </w:r>
            <w:r>
              <w:rPr>
                <w:color w:val="auto"/>
              </w:rPr>
              <w:t xml:space="preserve"> </w:t>
            </w:r>
            <w:r>
              <w:rPr>
                <w:color w:val="auto"/>
                <w:spacing w:val="-4"/>
              </w:rPr>
              <w:t>金（5</w:t>
            </w:r>
            <w:r>
              <w:rPr>
                <w:color w:val="auto"/>
                <w:spacing w:val="-36"/>
              </w:rPr>
              <w:t xml:space="preserve"> </w:t>
            </w:r>
            <w:r>
              <w:rPr>
                <w:color w:val="auto"/>
                <w:spacing w:val="-4"/>
              </w:rPr>
              <w:t>分）</w:t>
            </w:r>
          </w:p>
        </w:tc>
        <w:tc>
          <w:tcPr>
            <w:tcW w:w="1953" w:type="dxa"/>
            <w:vMerge w:val="restart"/>
            <w:tcBorders>
              <w:bottom w:val="nil"/>
            </w:tcBorders>
            <w:vAlign w:val="top"/>
          </w:tcPr>
          <w:p w14:paraId="1C416337">
            <w:pPr>
              <w:spacing w:line="341" w:lineRule="auto"/>
              <w:rPr>
                <w:rFonts w:ascii="Arial"/>
                <w:color w:val="auto"/>
                <w:sz w:val="21"/>
              </w:rPr>
            </w:pPr>
          </w:p>
          <w:p w14:paraId="1CD310B3">
            <w:pPr>
              <w:spacing w:line="341" w:lineRule="auto"/>
              <w:rPr>
                <w:rFonts w:ascii="Arial"/>
                <w:color w:val="auto"/>
                <w:sz w:val="21"/>
              </w:rPr>
            </w:pPr>
          </w:p>
          <w:p w14:paraId="48E70809">
            <w:pPr>
              <w:pStyle w:val="6"/>
              <w:spacing w:before="58" w:line="282" w:lineRule="auto"/>
              <w:ind w:left="113" w:right="104" w:firstLine="2"/>
              <w:jc w:val="both"/>
              <w:rPr>
                <w:color w:val="auto"/>
              </w:rPr>
            </w:pPr>
            <w:r>
              <w:rPr>
                <w:color w:val="auto"/>
                <w:spacing w:val="11"/>
              </w:rPr>
              <w:t>该考核内容要求二级</w:t>
            </w:r>
            <w:r>
              <w:rPr>
                <w:color w:val="auto"/>
                <w:spacing w:val="7"/>
              </w:rPr>
              <w:t xml:space="preserve"> </w:t>
            </w:r>
            <w:r>
              <w:rPr>
                <w:color w:val="auto"/>
                <w:spacing w:val="12"/>
              </w:rPr>
              <w:t>学院在校企共建校内</w:t>
            </w:r>
            <w:r>
              <w:rPr>
                <w:color w:val="auto"/>
                <w:spacing w:val="1"/>
              </w:rPr>
              <w:t xml:space="preserve"> </w:t>
            </w:r>
            <w:r>
              <w:rPr>
                <w:color w:val="auto"/>
                <w:spacing w:val="-7"/>
              </w:rPr>
              <w:t>生产性实训基地时，要</w:t>
            </w:r>
            <w:r>
              <w:rPr>
                <w:color w:val="auto"/>
              </w:rPr>
              <w:t xml:space="preserve"> </w:t>
            </w:r>
            <w:r>
              <w:rPr>
                <w:color w:val="auto"/>
                <w:spacing w:val="12"/>
              </w:rPr>
              <w:t>努力争取更多的企业</w:t>
            </w:r>
            <w:r>
              <w:rPr>
                <w:color w:val="auto"/>
                <w:spacing w:val="1"/>
              </w:rPr>
              <w:t xml:space="preserve"> </w:t>
            </w:r>
            <w:r>
              <w:rPr>
                <w:color w:val="auto"/>
                <w:spacing w:val="-2"/>
              </w:rPr>
              <w:t>资金投入。</w:t>
            </w:r>
          </w:p>
        </w:tc>
        <w:tc>
          <w:tcPr>
            <w:tcW w:w="2764" w:type="dxa"/>
            <w:gridSpan w:val="2"/>
            <w:vAlign w:val="top"/>
          </w:tcPr>
          <w:p w14:paraId="50D4FFED">
            <w:pPr>
              <w:pStyle w:val="6"/>
              <w:spacing w:before="253" w:line="295" w:lineRule="auto"/>
              <w:ind w:left="116" w:right="177" w:firstLine="1"/>
              <w:rPr>
                <w:color w:val="auto"/>
              </w:rPr>
            </w:pPr>
            <w:r>
              <w:rPr>
                <w:color w:val="auto"/>
                <w:spacing w:val="-2"/>
              </w:rPr>
              <w:t>5.1.1</w:t>
            </w:r>
            <w:r>
              <w:rPr>
                <w:color w:val="auto"/>
                <w:spacing w:val="-26"/>
              </w:rPr>
              <w:t xml:space="preserve"> </w:t>
            </w:r>
            <w:r>
              <w:rPr>
                <w:color w:val="auto"/>
                <w:spacing w:val="-2"/>
              </w:rPr>
              <w:t>二级学院校企共建校内实</w:t>
            </w:r>
            <w:r>
              <w:rPr>
                <w:color w:val="auto"/>
              </w:rPr>
              <w:t xml:space="preserve"> </w:t>
            </w:r>
            <w:r>
              <w:rPr>
                <w:color w:val="auto"/>
                <w:spacing w:val="-1"/>
              </w:rPr>
              <w:t>训基地企业投入资金与设备总</w:t>
            </w:r>
          </w:p>
          <w:p w14:paraId="68CA7994">
            <w:pPr>
              <w:pStyle w:val="6"/>
              <w:spacing w:before="25" w:line="294" w:lineRule="auto"/>
              <w:ind w:left="114" w:right="132"/>
              <w:rPr>
                <w:color w:val="auto"/>
              </w:rPr>
            </w:pPr>
            <w:r>
              <w:rPr>
                <w:color w:val="auto"/>
                <w:spacing w:val="-5"/>
              </w:rPr>
              <w:t>值，每投入</w:t>
            </w:r>
            <w:r>
              <w:rPr>
                <w:color w:val="auto"/>
                <w:spacing w:val="-24"/>
              </w:rPr>
              <w:t xml:space="preserve"> </w:t>
            </w:r>
            <w:r>
              <w:rPr>
                <w:color w:val="auto"/>
                <w:spacing w:val="-5"/>
              </w:rPr>
              <w:t>5</w:t>
            </w:r>
            <w:r>
              <w:rPr>
                <w:color w:val="auto"/>
                <w:spacing w:val="-34"/>
              </w:rPr>
              <w:t xml:space="preserve"> </w:t>
            </w:r>
            <w:r>
              <w:rPr>
                <w:color w:val="auto"/>
                <w:spacing w:val="-5"/>
              </w:rPr>
              <w:t>万元得</w:t>
            </w:r>
            <w:r>
              <w:rPr>
                <w:color w:val="auto"/>
                <w:spacing w:val="-24"/>
              </w:rPr>
              <w:t xml:space="preserve"> </w:t>
            </w:r>
            <w:r>
              <w:rPr>
                <w:color w:val="auto"/>
                <w:spacing w:val="-5"/>
              </w:rPr>
              <w:t>1</w:t>
            </w:r>
            <w:r>
              <w:rPr>
                <w:color w:val="auto"/>
                <w:spacing w:val="-37"/>
              </w:rPr>
              <w:t xml:space="preserve"> </w:t>
            </w:r>
            <w:r>
              <w:rPr>
                <w:color w:val="auto"/>
                <w:spacing w:val="-5"/>
              </w:rPr>
              <w:t>分，最高</w:t>
            </w:r>
            <w:r>
              <w:rPr>
                <w:color w:val="auto"/>
              </w:rPr>
              <w:t xml:space="preserve"> </w:t>
            </w:r>
            <w:r>
              <w:rPr>
                <w:color w:val="auto"/>
                <w:spacing w:val="-7"/>
              </w:rPr>
              <w:t>得</w:t>
            </w:r>
            <w:r>
              <w:rPr>
                <w:color w:val="auto"/>
                <w:spacing w:val="-33"/>
              </w:rPr>
              <w:t xml:space="preserve"> </w:t>
            </w:r>
            <w:r>
              <w:rPr>
                <w:color w:val="auto"/>
                <w:spacing w:val="-7"/>
              </w:rPr>
              <w:t>3</w:t>
            </w:r>
            <w:r>
              <w:rPr>
                <w:color w:val="auto"/>
                <w:spacing w:val="-36"/>
              </w:rPr>
              <w:t xml:space="preserve"> </w:t>
            </w:r>
            <w:r>
              <w:rPr>
                <w:color w:val="auto"/>
                <w:spacing w:val="-7"/>
              </w:rPr>
              <w:t>分</w:t>
            </w:r>
          </w:p>
        </w:tc>
        <w:tc>
          <w:tcPr>
            <w:tcW w:w="744" w:type="dxa"/>
            <w:vAlign w:val="top"/>
          </w:tcPr>
          <w:p w14:paraId="08F9B49E">
            <w:pPr>
              <w:rPr>
                <w:rFonts w:ascii="Arial"/>
                <w:color w:val="auto"/>
                <w:sz w:val="21"/>
              </w:rPr>
            </w:pPr>
          </w:p>
        </w:tc>
        <w:tc>
          <w:tcPr>
            <w:tcW w:w="722" w:type="dxa"/>
            <w:vAlign w:val="top"/>
          </w:tcPr>
          <w:p w14:paraId="67B9CE43">
            <w:pPr>
              <w:rPr>
                <w:rFonts w:ascii="Arial"/>
                <w:color w:val="auto"/>
                <w:sz w:val="21"/>
              </w:rPr>
            </w:pPr>
          </w:p>
        </w:tc>
      </w:tr>
      <w:tr w14:paraId="139EB1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1000" w:type="dxa"/>
            <w:vMerge w:val="continue"/>
            <w:tcBorders>
              <w:top w:val="nil"/>
              <w:bottom w:val="nil"/>
            </w:tcBorders>
            <w:vAlign w:val="top"/>
          </w:tcPr>
          <w:p w14:paraId="612E641D">
            <w:pPr>
              <w:rPr>
                <w:rFonts w:ascii="Arial"/>
                <w:color w:val="auto"/>
                <w:sz w:val="21"/>
              </w:rPr>
            </w:pPr>
          </w:p>
        </w:tc>
        <w:tc>
          <w:tcPr>
            <w:tcW w:w="877" w:type="dxa"/>
            <w:vMerge w:val="continue"/>
            <w:tcBorders>
              <w:top w:val="nil"/>
            </w:tcBorders>
            <w:vAlign w:val="top"/>
          </w:tcPr>
          <w:p w14:paraId="2503271F">
            <w:pPr>
              <w:rPr>
                <w:rFonts w:ascii="Arial"/>
                <w:color w:val="auto"/>
                <w:sz w:val="21"/>
              </w:rPr>
            </w:pPr>
          </w:p>
        </w:tc>
        <w:tc>
          <w:tcPr>
            <w:tcW w:w="1179" w:type="dxa"/>
            <w:vMerge w:val="continue"/>
            <w:tcBorders>
              <w:top w:val="nil"/>
            </w:tcBorders>
            <w:vAlign w:val="top"/>
          </w:tcPr>
          <w:p w14:paraId="476B1AD5">
            <w:pPr>
              <w:rPr>
                <w:rFonts w:ascii="Arial"/>
                <w:color w:val="auto"/>
                <w:sz w:val="21"/>
              </w:rPr>
            </w:pPr>
          </w:p>
        </w:tc>
        <w:tc>
          <w:tcPr>
            <w:tcW w:w="1953" w:type="dxa"/>
            <w:vMerge w:val="continue"/>
            <w:tcBorders>
              <w:top w:val="nil"/>
            </w:tcBorders>
            <w:vAlign w:val="top"/>
          </w:tcPr>
          <w:p w14:paraId="47FB834D">
            <w:pPr>
              <w:rPr>
                <w:rFonts w:ascii="Arial"/>
                <w:color w:val="auto"/>
                <w:sz w:val="21"/>
              </w:rPr>
            </w:pPr>
          </w:p>
        </w:tc>
        <w:tc>
          <w:tcPr>
            <w:tcW w:w="2764" w:type="dxa"/>
            <w:gridSpan w:val="2"/>
            <w:vAlign w:val="top"/>
          </w:tcPr>
          <w:p w14:paraId="25943B29">
            <w:pPr>
              <w:pStyle w:val="6"/>
              <w:spacing w:before="86" w:line="284" w:lineRule="auto"/>
              <w:ind w:left="115" w:right="132" w:firstLine="2"/>
              <w:jc w:val="both"/>
              <w:rPr>
                <w:color w:val="auto"/>
              </w:rPr>
            </w:pPr>
            <w:r>
              <w:rPr>
                <w:color w:val="auto"/>
                <w:spacing w:val="-1"/>
              </w:rPr>
              <w:t>5.1.2 二级学院主动联系校外资</w:t>
            </w:r>
            <w:r>
              <w:rPr>
                <w:color w:val="auto"/>
                <w:spacing w:val="5"/>
              </w:rPr>
              <w:t xml:space="preserve"> </w:t>
            </w:r>
            <w:r>
              <w:rPr>
                <w:color w:val="auto"/>
                <w:spacing w:val="-1"/>
              </w:rPr>
              <w:t>金共建校内实训基地建设，每建</w:t>
            </w:r>
            <w:r>
              <w:rPr>
                <w:color w:val="auto"/>
                <w:spacing w:val="4"/>
              </w:rPr>
              <w:t xml:space="preserve"> </w:t>
            </w:r>
            <w:r>
              <w:rPr>
                <w:color w:val="auto"/>
                <w:spacing w:val="-3"/>
              </w:rPr>
              <w:t>成一个实训项目加</w:t>
            </w:r>
            <w:r>
              <w:rPr>
                <w:color w:val="auto"/>
                <w:spacing w:val="-22"/>
              </w:rPr>
              <w:t xml:space="preserve"> </w:t>
            </w:r>
            <w:r>
              <w:rPr>
                <w:color w:val="auto"/>
                <w:spacing w:val="-3"/>
              </w:rPr>
              <w:t>1</w:t>
            </w:r>
            <w:r>
              <w:rPr>
                <w:color w:val="auto"/>
                <w:spacing w:val="-36"/>
              </w:rPr>
              <w:t xml:space="preserve"> </w:t>
            </w:r>
            <w:r>
              <w:rPr>
                <w:color w:val="auto"/>
                <w:spacing w:val="-3"/>
              </w:rPr>
              <w:t>分，最高得</w:t>
            </w:r>
            <w:r>
              <w:rPr>
                <w:color w:val="auto"/>
              </w:rPr>
              <w:t xml:space="preserve"> </w:t>
            </w:r>
            <w:r>
              <w:rPr>
                <w:color w:val="auto"/>
                <w:spacing w:val="-5"/>
              </w:rPr>
              <w:t>2</w:t>
            </w:r>
            <w:r>
              <w:rPr>
                <w:color w:val="auto"/>
                <w:spacing w:val="-36"/>
              </w:rPr>
              <w:t xml:space="preserve"> </w:t>
            </w:r>
            <w:r>
              <w:rPr>
                <w:color w:val="auto"/>
                <w:spacing w:val="-5"/>
              </w:rPr>
              <w:t>分</w:t>
            </w:r>
          </w:p>
        </w:tc>
        <w:tc>
          <w:tcPr>
            <w:tcW w:w="744" w:type="dxa"/>
            <w:vAlign w:val="top"/>
          </w:tcPr>
          <w:p w14:paraId="579AFFAC">
            <w:pPr>
              <w:rPr>
                <w:rFonts w:ascii="Arial"/>
                <w:color w:val="auto"/>
                <w:sz w:val="21"/>
              </w:rPr>
            </w:pPr>
          </w:p>
        </w:tc>
        <w:tc>
          <w:tcPr>
            <w:tcW w:w="722" w:type="dxa"/>
            <w:vAlign w:val="top"/>
          </w:tcPr>
          <w:p w14:paraId="3F4322A7">
            <w:pPr>
              <w:rPr>
                <w:rFonts w:ascii="Arial"/>
                <w:color w:val="auto"/>
                <w:sz w:val="21"/>
              </w:rPr>
            </w:pPr>
          </w:p>
        </w:tc>
      </w:tr>
      <w:tr w14:paraId="5D164F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81" w:hRule="atLeast"/>
        </w:trPr>
        <w:tc>
          <w:tcPr>
            <w:tcW w:w="1000" w:type="dxa"/>
            <w:vMerge w:val="continue"/>
            <w:tcBorders>
              <w:top w:val="nil"/>
            </w:tcBorders>
            <w:vAlign w:val="top"/>
          </w:tcPr>
          <w:p w14:paraId="16998E08">
            <w:pPr>
              <w:rPr>
                <w:rFonts w:ascii="Arial"/>
                <w:color w:val="auto"/>
                <w:sz w:val="21"/>
              </w:rPr>
            </w:pPr>
          </w:p>
        </w:tc>
        <w:tc>
          <w:tcPr>
            <w:tcW w:w="877" w:type="dxa"/>
            <w:vAlign w:val="top"/>
          </w:tcPr>
          <w:p w14:paraId="4CF69B57">
            <w:pPr>
              <w:spacing w:line="268" w:lineRule="auto"/>
              <w:rPr>
                <w:rFonts w:ascii="Arial"/>
                <w:color w:val="auto"/>
                <w:sz w:val="21"/>
              </w:rPr>
            </w:pPr>
          </w:p>
          <w:p w14:paraId="14DE36EF">
            <w:pPr>
              <w:pStyle w:val="6"/>
              <w:spacing w:before="58" w:line="301" w:lineRule="auto"/>
              <w:ind w:left="109" w:right="228" w:firstLine="2"/>
              <w:rPr>
                <w:color w:val="auto"/>
              </w:rPr>
            </w:pPr>
            <w:r>
              <w:rPr>
                <w:color w:val="auto"/>
                <w:spacing w:val="-3"/>
              </w:rPr>
              <w:t>2.校外</w:t>
            </w:r>
            <w:r>
              <w:rPr>
                <w:color w:val="auto"/>
                <w:spacing w:val="1"/>
              </w:rPr>
              <w:t xml:space="preserve"> </w:t>
            </w:r>
            <w:r>
              <w:rPr>
                <w:color w:val="auto"/>
                <w:spacing w:val="-3"/>
              </w:rPr>
              <w:t>实训就</w:t>
            </w:r>
            <w:r>
              <w:rPr>
                <w:color w:val="auto"/>
                <w:spacing w:val="1"/>
              </w:rPr>
              <w:t xml:space="preserve"> </w:t>
            </w:r>
            <w:r>
              <w:rPr>
                <w:color w:val="auto"/>
                <w:spacing w:val="-3"/>
              </w:rPr>
              <w:t>业基地</w:t>
            </w:r>
            <w:r>
              <w:rPr>
                <w:color w:val="auto"/>
                <w:spacing w:val="1"/>
              </w:rPr>
              <w:t xml:space="preserve"> </w:t>
            </w:r>
            <w:r>
              <w:rPr>
                <w:color w:val="auto"/>
                <w:spacing w:val="-4"/>
              </w:rPr>
              <w:t>建设</w:t>
            </w:r>
          </w:p>
          <w:p w14:paraId="3A82F059">
            <w:pPr>
              <w:pStyle w:val="6"/>
              <w:spacing w:before="24" w:line="220" w:lineRule="auto"/>
              <w:ind w:left="120"/>
              <w:rPr>
                <w:color w:val="auto"/>
              </w:rPr>
            </w:pPr>
            <w:r>
              <w:rPr>
                <w:color w:val="auto"/>
                <w:spacing w:val="-7"/>
              </w:rPr>
              <w:t>（5</w:t>
            </w:r>
            <w:r>
              <w:rPr>
                <w:color w:val="auto"/>
                <w:spacing w:val="-36"/>
              </w:rPr>
              <w:t xml:space="preserve"> </w:t>
            </w:r>
            <w:r>
              <w:rPr>
                <w:color w:val="auto"/>
                <w:spacing w:val="-7"/>
              </w:rPr>
              <w:t>分）</w:t>
            </w:r>
          </w:p>
        </w:tc>
        <w:tc>
          <w:tcPr>
            <w:tcW w:w="1179" w:type="dxa"/>
            <w:vAlign w:val="top"/>
          </w:tcPr>
          <w:p w14:paraId="0CA61583">
            <w:pPr>
              <w:spacing w:line="282" w:lineRule="auto"/>
              <w:rPr>
                <w:rFonts w:ascii="Arial"/>
                <w:color w:val="auto"/>
                <w:sz w:val="21"/>
              </w:rPr>
            </w:pPr>
          </w:p>
          <w:p w14:paraId="32A7EF28">
            <w:pPr>
              <w:spacing w:line="283" w:lineRule="auto"/>
              <w:rPr>
                <w:rFonts w:ascii="Arial"/>
                <w:color w:val="auto"/>
                <w:sz w:val="21"/>
              </w:rPr>
            </w:pPr>
          </w:p>
          <w:p w14:paraId="65A12D86">
            <w:pPr>
              <w:pStyle w:val="6"/>
              <w:spacing w:before="58" w:line="299" w:lineRule="auto"/>
              <w:ind w:left="110" w:right="169" w:firstLine="1"/>
              <w:jc w:val="both"/>
              <w:rPr>
                <w:color w:val="auto"/>
              </w:rPr>
            </w:pPr>
            <w:r>
              <w:rPr>
                <w:color w:val="auto"/>
                <w:spacing w:val="-2"/>
              </w:rPr>
              <w:t>校外实训就</w:t>
            </w:r>
            <w:r>
              <w:rPr>
                <w:color w:val="auto"/>
                <w:spacing w:val="1"/>
              </w:rPr>
              <w:t xml:space="preserve"> </w:t>
            </w:r>
            <w:r>
              <w:rPr>
                <w:color w:val="auto"/>
                <w:spacing w:val="-2"/>
              </w:rPr>
              <w:t>业基地数量</w:t>
            </w:r>
            <w:r>
              <w:rPr>
                <w:color w:val="auto"/>
                <w:spacing w:val="2"/>
              </w:rPr>
              <w:t xml:space="preserve"> </w:t>
            </w:r>
            <w:r>
              <w:rPr>
                <w:color w:val="auto"/>
                <w:spacing w:val="-4"/>
              </w:rPr>
              <w:t>（5</w:t>
            </w:r>
            <w:r>
              <w:rPr>
                <w:color w:val="auto"/>
                <w:spacing w:val="-37"/>
              </w:rPr>
              <w:t xml:space="preserve"> </w:t>
            </w:r>
            <w:r>
              <w:rPr>
                <w:color w:val="auto"/>
                <w:spacing w:val="-4"/>
              </w:rPr>
              <w:t>分）</w:t>
            </w:r>
          </w:p>
        </w:tc>
        <w:tc>
          <w:tcPr>
            <w:tcW w:w="1953" w:type="dxa"/>
            <w:vAlign w:val="top"/>
          </w:tcPr>
          <w:p w14:paraId="0FE5BB96">
            <w:pPr>
              <w:pStyle w:val="6"/>
              <w:spacing w:before="80" w:line="277" w:lineRule="auto"/>
              <w:ind w:left="114" w:right="104" w:firstLine="1"/>
              <w:jc w:val="both"/>
              <w:rPr>
                <w:color w:val="auto"/>
              </w:rPr>
            </w:pPr>
            <w:r>
              <w:rPr>
                <w:color w:val="auto"/>
                <w:spacing w:val="11"/>
              </w:rPr>
              <w:t>该考核内容要求二级</w:t>
            </w:r>
            <w:r>
              <w:rPr>
                <w:color w:val="auto"/>
                <w:spacing w:val="7"/>
              </w:rPr>
              <w:t xml:space="preserve"> </w:t>
            </w:r>
            <w:r>
              <w:rPr>
                <w:color w:val="auto"/>
                <w:spacing w:val="12"/>
              </w:rPr>
              <w:t>学院要加强校外实训</w:t>
            </w:r>
            <w:r>
              <w:rPr>
                <w:color w:val="auto"/>
              </w:rPr>
              <w:t xml:space="preserve"> </w:t>
            </w:r>
            <w:r>
              <w:rPr>
                <w:color w:val="auto"/>
                <w:spacing w:val="-8"/>
              </w:rPr>
              <w:t>就业基地建设，积极搭</w:t>
            </w:r>
            <w:r>
              <w:rPr>
                <w:color w:val="auto"/>
                <w:spacing w:val="8"/>
              </w:rPr>
              <w:t xml:space="preserve"> </w:t>
            </w:r>
            <w:r>
              <w:rPr>
                <w:color w:val="auto"/>
                <w:spacing w:val="12"/>
              </w:rPr>
              <w:t>建与国内外知名企业</w:t>
            </w:r>
            <w:r>
              <w:rPr>
                <w:color w:val="auto"/>
              </w:rPr>
              <w:t xml:space="preserve"> </w:t>
            </w:r>
            <w:r>
              <w:rPr>
                <w:color w:val="auto"/>
                <w:spacing w:val="-8"/>
              </w:rPr>
              <w:t>的合作与建设，规范校</w:t>
            </w:r>
            <w:r>
              <w:rPr>
                <w:color w:val="auto"/>
                <w:spacing w:val="8"/>
              </w:rPr>
              <w:t xml:space="preserve"> </w:t>
            </w:r>
            <w:r>
              <w:rPr>
                <w:color w:val="auto"/>
                <w:spacing w:val="-8"/>
              </w:rPr>
              <w:t>外实训制度，强化实践</w:t>
            </w:r>
            <w:r>
              <w:rPr>
                <w:color w:val="auto"/>
                <w:spacing w:val="8"/>
              </w:rPr>
              <w:t xml:space="preserve"> </w:t>
            </w:r>
            <w:r>
              <w:rPr>
                <w:color w:val="auto"/>
                <w:spacing w:val="-2"/>
              </w:rPr>
              <w:t>教学环节。</w:t>
            </w:r>
          </w:p>
        </w:tc>
        <w:tc>
          <w:tcPr>
            <w:tcW w:w="2764" w:type="dxa"/>
            <w:gridSpan w:val="2"/>
            <w:vAlign w:val="top"/>
          </w:tcPr>
          <w:p w14:paraId="69C8DFB4">
            <w:pPr>
              <w:spacing w:line="414" w:lineRule="auto"/>
              <w:rPr>
                <w:rFonts w:ascii="Arial"/>
                <w:color w:val="auto"/>
                <w:sz w:val="21"/>
              </w:rPr>
            </w:pPr>
          </w:p>
          <w:p w14:paraId="01AE9EE3">
            <w:pPr>
              <w:pStyle w:val="6"/>
              <w:spacing w:before="59" w:line="301" w:lineRule="auto"/>
              <w:ind w:left="114" w:right="104" w:firstLine="2"/>
              <w:jc w:val="both"/>
              <w:rPr>
                <w:color w:val="auto"/>
              </w:rPr>
            </w:pPr>
            <w:r>
              <w:rPr>
                <w:color w:val="auto"/>
                <w:spacing w:val="-2"/>
              </w:rPr>
              <w:t>5.2</w:t>
            </w:r>
            <w:r>
              <w:rPr>
                <w:color w:val="auto"/>
                <w:spacing w:val="-28"/>
              </w:rPr>
              <w:t xml:space="preserve"> </w:t>
            </w:r>
            <w:r>
              <w:rPr>
                <w:color w:val="auto"/>
                <w:spacing w:val="-2"/>
              </w:rPr>
              <w:t>考核期年度，二级学院校外</w:t>
            </w:r>
            <w:r>
              <w:rPr>
                <w:color w:val="auto"/>
              </w:rPr>
              <w:t xml:space="preserve">  </w:t>
            </w:r>
            <w:r>
              <w:rPr>
                <w:color w:val="auto"/>
                <w:spacing w:val="-1"/>
              </w:rPr>
              <w:t>实训就业基地与相对应专业学生</w:t>
            </w:r>
            <w:r>
              <w:rPr>
                <w:color w:val="auto"/>
                <w:spacing w:val="5"/>
              </w:rPr>
              <w:t xml:space="preserve"> </w:t>
            </w:r>
            <w:r>
              <w:rPr>
                <w:color w:val="auto"/>
                <w:spacing w:val="-7"/>
              </w:rPr>
              <w:t>数量比，达到</w:t>
            </w:r>
            <w:r>
              <w:rPr>
                <w:color w:val="auto"/>
                <w:spacing w:val="-27"/>
              </w:rPr>
              <w:t xml:space="preserve"> </w:t>
            </w:r>
            <w:r>
              <w:rPr>
                <w:color w:val="auto"/>
                <w:spacing w:val="-7"/>
              </w:rPr>
              <w:t>0.1</w:t>
            </w:r>
            <w:r>
              <w:rPr>
                <w:color w:val="auto"/>
                <w:spacing w:val="-38"/>
              </w:rPr>
              <w:t xml:space="preserve"> </w:t>
            </w:r>
            <w:r>
              <w:rPr>
                <w:color w:val="auto"/>
                <w:spacing w:val="-7"/>
              </w:rPr>
              <w:t>得</w:t>
            </w:r>
            <w:r>
              <w:rPr>
                <w:color w:val="auto"/>
                <w:spacing w:val="-24"/>
              </w:rPr>
              <w:t xml:space="preserve"> </w:t>
            </w:r>
            <w:r>
              <w:rPr>
                <w:color w:val="auto"/>
                <w:spacing w:val="-7"/>
              </w:rPr>
              <w:t>1-2</w:t>
            </w:r>
            <w:r>
              <w:rPr>
                <w:color w:val="auto"/>
                <w:spacing w:val="-37"/>
              </w:rPr>
              <w:t xml:space="preserve"> </w:t>
            </w:r>
            <w:r>
              <w:rPr>
                <w:color w:val="auto"/>
                <w:spacing w:val="-7"/>
              </w:rPr>
              <w:t>分，0.2</w:t>
            </w:r>
            <w:r>
              <w:rPr>
                <w:color w:val="auto"/>
              </w:rPr>
              <w:t xml:space="preserve"> </w:t>
            </w:r>
            <w:r>
              <w:rPr>
                <w:color w:val="auto"/>
                <w:spacing w:val="-3"/>
              </w:rPr>
              <w:t>得</w:t>
            </w:r>
            <w:r>
              <w:rPr>
                <w:color w:val="auto"/>
                <w:spacing w:val="-34"/>
              </w:rPr>
              <w:t xml:space="preserve"> </w:t>
            </w:r>
            <w:r>
              <w:rPr>
                <w:color w:val="auto"/>
                <w:spacing w:val="-3"/>
              </w:rPr>
              <w:t>3-4</w:t>
            </w:r>
            <w:r>
              <w:rPr>
                <w:color w:val="auto"/>
                <w:spacing w:val="-37"/>
              </w:rPr>
              <w:t xml:space="preserve"> </w:t>
            </w:r>
            <w:r>
              <w:rPr>
                <w:color w:val="auto"/>
                <w:spacing w:val="-3"/>
              </w:rPr>
              <w:t>分，0.3</w:t>
            </w:r>
            <w:r>
              <w:rPr>
                <w:color w:val="auto"/>
                <w:spacing w:val="-39"/>
              </w:rPr>
              <w:t xml:space="preserve"> </w:t>
            </w:r>
            <w:r>
              <w:rPr>
                <w:color w:val="auto"/>
                <w:spacing w:val="-3"/>
              </w:rPr>
              <w:t>及以上得</w:t>
            </w:r>
            <w:r>
              <w:rPr>
                <w:color w:val="auto"/>
                <w:spacing w:val="-34"/>
              </w:rPr>
              <w:t xml:space="preserve"> </w:t>
            </w:r>
            <w:r>
              <w:rPr>
                <w:color w:val="auto"/>
                <w:spacing w:val="-3"/>
              </w:rPr>
              <w:t>5</w:t>
            </w:r>
            <w:r>
              <w:rPr>
                <w:color w:val="auto"/>
                <w:spacing w:val="-37"/>
              </w:rPr>
              <w:t xml:space="preserve"> </w:t>
            </w:r>
            <w:r>
              <w:rPr>
                <w:color w:val="auto"/>
                <w:spacing w:val="-3"/>
              </w:rPr>
              <w:t>分</w:t>
            </w:r>
          </w:p>
        </w:tc>
        <w:tc>
          <w:tcPr>
            <w:tcW w:w="744" w:type="dxa"/>
            <w:vAlign w:val="top"/>
          </w:tcPr>
          <w:p w14:paraId="39EF8B3A">
            <w:pPr>
              <w:rPr>
                <w:rFonts w:ascii="Arial"/>
                <w:color w:val="auto"/>
                <w:sz w:val="21"/>
              </w:rPr>
            </w:pPr>
          </w:p>
        </w:tc>
        <w:tc>
          <w:tcPr>
            <w:tcW w:w="722" w:type="dxa"/>
            <w:vAlign w:val="top"/>
          </w:tcPr>
          <w:p w14:paraId="43826630">
            <w:pPr>
              <w:rPr>
                <w:rFonts w:ascii="Arial"/>
                <w:color w:val="auto"/>
                <w:sz w:val="21"/>
              </w:rPr>
            </w:pPr>
          </w:p>
        </w:tc>
      </w:tr>
      <w:tr w14:paraId="34B4E9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3" w:hRule="atLeast"/>
        </w:trPr>
        <w:tc>
          <w:tcPr>
            <w:tcW w:w="1000" w:type="dxa"/>
            <w:vMerge w:val="restart"/>
            <w:tcBorders>
              <w:bottom w:val="nil"/>
            </w:tcBorders>
            <w:vAlign w:val="top"/>
          </w:tcPr>
          <w:p w14:paraId="23CCD2FF">
            <w:pPr>
              <w:spacing w:line="251" w:lineRule="auto"/>
              <w:rPr>
                <w:rFonts w:ascii="Arial"/>
                <w:color w:val="auto"/>
                <w:sz w:val="21"/>
              </w:rPr>
            </w:pPr>
          </w:p>
          <w:p w14:paraId="7E6D6BB2">
            <w:pPr>
              <w:spacing w:line="251" w:lineRule="auto"/>
              <w:rPr>
                <w:rFonts w:ascii="Arial"/>
                <w:color w:val="auto"/>
                <w:sz w:val="21"/>
              </w:rPr>
            </w:pPr>
          </w:p>
          <w:p w14:paraId="615C6E6B">
            <w:pPr>
              <w:spacing w:line="251" w:lineRule="auto"/>
              <w:rPr>
                <w:rFonts w:ascii="Arial"/>
                <w:color w:val="auto"/>
                <w:sz w:val="21"/>
              </w:rPr>
            </w:pPr>
          </w:p>
          <w:p w14:paraId="1A3083F0">
            <w:pPr>
              <w:spacing w:line="251" w:lineRule="auto"/>
              <w:rPr>
                <w:rFonts w:ascii="Arial"/>
                <w:color w:val="auto"/>
                <w:sz w:val="21"/>
              </w:rPr>
            </w:pPr>
          </w:p>
          <w:p w14:paraId="02F96227">
            <w:pPr>
              <w:spacing w:line="251" w:lineRule="auto"/>
              <w:rPr>
                <w:rFonts w:ascii="Arial"/>
                <w:color w:val="auto"/>
                <w:sz w:val="21"/>
              </w:rPr>
            </w:pPr>
          </w:p>
          <w:p w14:paraId="407BC219">
            <w:pPr>
              <w:spacing w:line="251" w:lineRule="auto"/>
              <w:rPr>
                <w:rFonts w:ascii="Arial"/>
                <w:color w:val="auto"/>
                <w:sz w:val="21"/>
              </w:rPr>
            </w:pPr>
          </w:p>
          <w:p w14:paraId="4A23E62B">
            <w:pPr>
              <w:spacing w:line="252" w:lineRule="auto"/>
              <w:rPr>
                <w:rFonts w:ascii="Arial"/>
                <w:color w:val="auto"/>
                <w:sz w:val="21"/>
              </w:rPr>
            </w:pPr>
          </w:p>
          <w:p w14:paraId="4F7BC518">
            <w:pPr>
              <w:spacing w:line="252" w:lineRule="auto"/>
              <w:rPr>
                <w:rFonts w:ascii="Arial"/>
                <w:color w:val="auto"/>
                <w:sz w:val="21"/>
              </w:rPr>
            </w:pPr>
          </w:p>
          <w:p w14:paraId="7DE01201">
            <w:pPr>
              <w:spacing w:line="252" w:lineRule="auto"/>
              <w:rPr>
                <w:rFonts w:ascii="Arial"/>
                <w:color w:val="auto"/>
                <w:sz w:val="21"/>
              </w:rPr>
            </w:pPr>
          </w:p>
          <w:p w14:paraId="1345F971">
            <w:pPr>
              <w:spacing w:line="252" w:lineRule="auto"/>
              <w:rPr>
                <w:rFonts w:ascii="Arial"/>
                <w:color w:val="auto"/>
                <w:sz w:val="21"/>
              </w:rPr>
            </w:pPr>
          </w:p>
          <w:p w14:paraId="2C96E766">
            <w:pPr>
              <w:spacing w:line="252" w:lineRule="auto"/>
              <w:rPr>
                <w:rFonts w:ascii="Arial"/>
                <w:color w:val="auto"/>
                <w:sz w:val="21"/>
              </w:rPr>
            </w:pPr>
          </w:p>
          <w:p w14:paraId="0B3D7ED1">
            <w:pPr>
              <w:spacing w:line="252" w:lineRule="auto"/>
              <w:rPr>
                <w:rFonts w:ascii="Arial"/>
                <w:color w:val="auto"/>
                <w:sz w:val="21"/>
              </w:rPr>
            </w:pPr>
          </w:p>
          <w:p w14:paraId="1C4D4C99">
            <w:pPr>
              <w:spacing w:before="103" w:line="184" w:lineRule="auto"/>
              <w:ind w:left="261"/>
              <w:rPr>
                <w:rFonts w:ascii="微软雅黑" w:hAnsi="微软雅黑" w:eastAsia="微软雅黑" w:cs="微软雅黑"/>
                <w:color w:val="auto"/>
                <w:sz w:val="24"/>
                <w:szCs w:val="24"/>
              </w:rPr>
            </w:pPr>
            <w:r>
              <w:rPr>
                <w:rFonts w:ascii="微软雅黑" w:hAnsi="微软雅黑" w:eastAsia="微软雅黑" w:cs="微软雅黑"/>
                <w:b/>
                <w:bCs/>
                <w:color w:val="auto"/>
                <w:spacing w:val="-2"/>
                <w:sz w:val="24"/>
                <w:szCs w:val="24"/>
              </w:rPr>
              <w:t>六、</w:t>
            </w:r>
          </w:p>
          <w:p w14:paraId="68D66CBA">
            <w:pPr>
              <w:spacing w:before="287" w:line="372" w:lineRule="auto"/>
              <w:ind w:left="136" w:right="110" w:firstLine="125"/>
              <w:rPr>
                <w:rFonts w:ascii="微软雅黑" w:hAnsi="微软雅黑" w:eastAsia="微软雅黑" w:cs="微软雅黑"/>
                <w:color w:val="auto"/>
                <w:sz w:val="18"/>
                <w:szCs w:val="18"/>
              </w:rPr>
            </w:pPr>
            <w:r>
              <w:rPr>
                <w:rFonts w:ascii="微软雅黑" w:hAnsi="微软雅黑" w:eastAsia="微软雅黑" w:cs="微软雅黑"/>
                <w:b/>
                <w:bCs/>
                <w:color w:val="auto"/>
                <w:spacing w:val="-2"/>
                <w:sz w:val="24"/>
                <w:szCs w:val="24"/>
              </w:rPr>
              <w:t>人才</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8"/>
                <w:w w:val="122"/>
                <w:sz w:val="24"/>
                <w:szCs w:val="24"/>
              </w:rPr>
              <w:t>培养</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8"/>
                <w:w w:val="122"/>
                <w:sz w:val="24"/>
                <w:szCs w:val="24"/>
              </w:rPr>
              <w:t>模式</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12"/>
                <w:sz w:val="18"/>
                <w:szCs w:val="18"/>
              </w:rPr>
              <w:t>（30 分）</w:t>
            </w:r>
          </w:p>
        </w:tc>
        <w:tc>
          <w:tcPr>
            <w:tcW w:w="877" w:type="dxa"/>
            <w:vMerge w:val="restart"/>
            <w:tcBorders>
              <w:bottom w:val="nil"/>
            </w:tcBorders>
            <w:vAlign w:val="top"/>
          </w:tcPr>
          <w:p w14:paraId="27F2ADEC">
            <w:pPr>
              <w:spacing w:line="258" w:lineRule="auto"/>
              <w:rPr>
                <w:rFonts w:ascii="Arial"/>
                <w:color w:val="auto"/>
                <w:sz w:val="21"/>
              </w:rPr>
            </w:pPr>
          </w:p>
          <w:p w14:paraId="568C1492">
            <w:pPr>
              <w:spacing w:line="258" w:lineRule="auto"/>
              <w:rPr>
                <w:rFonts w:ascii="Arial"/>
                <w:color w:val="auto"/>
                <w:sz w:val="21"/>
              </w:rPr>
            </w:pPr>
          </w:p>
          <w:p w14:paraId="01260868">
            <w:pPr>
              <w:spacing w:line="258" w:lineRule="auto"/>
              <w:rPr>
                <w:rFonts w:ascii="Arial"/>
                <w:color w:val="auto"/>
                <w:sz w:val="21"/>
              </w:rPr>
            </w:pPr>
          </w:p>
          <w:p w14:paraId="558582DC">
            <w:pPr>
              <w:spacing w:line="259" w:lineRule="auto"/>
              <w:rPr>
                <w:rFonts w:ascii="Arial"/>
                <w:color w:val="auto"/>
                <w:sz w:val="21"/>
              </w:rPr>
            </w:pPr>
          </w:p>
          <w:p w14:paraId="24D3A30A">
            <w:pPr>
              <w:spacing w:line="259" w:lineRule="auto"/>
              <w:rPr>
                <w:rFonts w:ascii="Arial"/>
                <w:color w:val="auto"/>
                <w:sz w:val="21"/>
              </w:rPr>
            </w:pPr>
          </w:p>
          <w:p w14:paraId="7B8FF484">
            <w:pPr>
              <w:spacing w:line="259" w:lineRule="auto"/>
              <w:rPr>
                <w:rFonts w:ascii="Arial"/>
                <w:color w:val="auto"/>
                <w:sz w:val="21"/>
              </w:rPr>
            </w:pPr>
          </w:p>
          <w:p w14:paraId="42F29662">
            <w:pPr>
              <w:pStyle w:val="6"/>
              <w:spacing w:before="59" w:line="299" w:lineRule="auto"/>
              <w:ind w:left="113" w:right="111" w:firstLine="9"/>
              <w:jc w:val="both"/>
              <w:rPr>
                <w:color w:val="auto"/>
              </w:rPr>
            </w:pPr>
            <w:r>
              <w:rPr>
                <w:color w:val="auto"/>
                <w:spacing w:val="-6"/>
              </w:rPr>
              <w:t>1.订单</w:t>
            </w:r>
            <w:r>
              <w:rPr>
                <w:color w:val="auto"/>
                <w:spacing w:val="1"/>
              </w:rPr>
              <w:t xml:space="preserve">  </w:t>
            </w:r>
            <w:r>
              <w:rPr>
                <w:color w:val="auto"/>
                <w:spacing w:val="-4"/>
              </w:rPr>
              <w:t>学生数</w:t>
            </w:r>
            <w:r>
              <w:rPr>
                <w:color w:val="auto"/>
              </w:rPr>
              <w:t xml:space="preserve">  </w:t>
            </w:r>
            <w:r>
              <w:rPr>
                <w:color w:val="auto"/>
                <w:spacing w:val="-10"/>
              </w:rPr>
              <w:t>（7</w:t>
            </w:r>
            <w:r>
              <w:rPr>
                <w:color w:val="auto"/>
                <w:spacing w:val="-35"/>
              </w:rPr>
              <w:t xml:space="preserve"> </w:t>
            </w:r>
            <w:r>
              <w:rPr>
                <w:color w:val="auto"/>
                <w:spacing w:val="-10"/>
              </w:rPr>
              <w:t>分）</w:t>
            </w:r>
          </w:p>
        </w:tc>
        <w:tc>
          <w:tcPr>
            <w:tcW w:w="1179" w:type="dxa"/>
            <w:vMerge w:val="restart"/>
            <w:tcBorders>
              <w:bottom w:val="nil"/>
            </w:tcBorders>
            <w:vAlign w:val="top"/>
          </w:tcPr>
          <w:p w14:paraId="1BBCD6A0">
            <w:pPr>
              <w:spacing w:line="242" w:lineRule="auto"/>
              <w:rPr>
                <w:rFonts w:ascii="Arial"/>
                <w:color w:val="auto"/>
                <w:sz w:val="21"/>
              </w:rPr>
            </w:pPr>
          </w:p>
          <w:p w14:paraId="5BFB2B94">
            <w:pPr>
              <w:spacing w:line="242" w:lineRule="auto"/>
              <w:rPr>
                <w:rFonts w:ascii="Arial"/>
                <w:color w:val="auto"/>
                <w:sz w:val="21"/>
              </w:rPr>
            </w:pPr>
          </w:p>
          <w:p w14:paraId="6CA3E6EC">
            <w:pPr>
              <w:spacing w:line="242" w:lineRule="auto"/>
              <w:rPr>
                <w:rFonts w:ascii="Arial"/>
                <w:color w:val="auto"/>
                <w:sz w:val="21"/>
              </w:rPr>
            </w:pPr>
          </w:p>
          <w:p w14:paraId="01C210AB">
            <w:pPr>
              <w:spacing w:line="243" w:lineRule="auto"/>
              <w:rPr>
                <w:rFonts w:ascii="Arial"/>
                <w:color w:val="auto"/>
                <w:sz w:val="21"/>
              </w:rPr>
            </w:pPr>
          </w:p>
          <w:p w14:paraId="23C63CA7">
            <w:pPr>
              <w:spacing w:line="243" w:lineRule="auto"/>
              <w:rPr>
                <w:rFonts w:ascii="Arial"/>
                <w:color w:val="auto"/>
                <w:sz w:val="21"/>
              </w:rPr>
            </w:pPr>
          </w:p>
          <w:p w14:paraId="6A02643A">
            <w:pPr>
              <w:spacing w:line="243" w:lineRule="auto"/>
              <w:rPr>
                <w:rFonts w:ascii="Arial"/>
                <w:color w:val="auto"/>
                <w:sz w:val="21"/>
              </w:rPr>
            </w:pPr>
          </w:p>
          <w:p w14:paraId="37A9AC4D">
            <w:pPr>
              <w:spacing w:line="243" w:lineRule="auto"/>
              <w:rPr>
                <w:rFonts w:ascii="Arial"/>
                <w:color w:val="auto"/>
                <w:sz w:val="21"/>
              </w:rPr>
            </w:pPr>
          </w:p>
          <w:p w14:paraId="0D37A3B5">
            <w:pPr>
              <w:pStyle w:val="6"/>
              <w:spacing w:before="59" w:line="295" w:lineRule="auto"/>
              <w:ind w:left="120" w:right="169" w:hanging="7"/>
              <w:rPr>
                <w:color w:val="auto"/>
              </w:rPr>
            </w:pPr>
            <w:r>
              <w:rPr>
                <w:color w:val="auto"/>
                <w:spacing w:val="-2"/>
              </w:rPr>
              <w:t>订单学生数</w:t>
            </w:r>
            <w:r>
              <w:rPr>
                <w:color w:val="auto"/>
              </w:rPr>
              <w:t xml:space="preserve"> </w:t>
            </w:r>
            <w:r>
              <w:rPr>
                <w:color w:val="auto"/>
                <w:spacing w:val="-7"/>
              </w:rPr>
              <w:t>（7</w:t>
            </w:r>
            <w:r>
              <w:rPr>
                <w:color w:val="auto"/>
                <w:spacing w:val="-36"/>
              </w:rPr>
              <w:t xml:space="preserve"> </w:t>
            </w:r>
            <w:r>
              <w:rPr>
                <w:color w:val="auto"/>
                <w:spacing w:val="-7"/>
              </w:rPr>
              <w:t>分）</w:t>
            </w:r>
          </w:p>
        </w:tc>
        <w:tc>
          <w:tcPr>
            <w:tcW w:w="1953" w:type="dxa"/>
            <w:vMerge w:val="restart"/>
            <w:tcBorders>
              <w:bottom w:val="nil"/>
            </w:tcBorders>
            <w:vAlign w:val="top"/>
          </w:tcPr>
          <w:p w14:paraId="22BBAE3F">
            <w:pPr>
              <w:pStyle w:val="6"/>
              <w:spacing w:before="73" w:line="283" w:lineRule="auto"/>
              <w:ind w:left="112" w:right="104" w:firstLine="3"/>
              <w:jc w:val="both"/>
              <w:rPr>
                <w:color w:val="auto"/>
              </w:rPr>
            </w:pPr>
            <w:r>
              <w:rPr>
                <w:color w:val="auto"/>
                <w:spacing w:val="11"/>
              </w:rPr>
              <w:t>该考核内容要求二级</w:t>
            </w:r>
            <w:r>
              <w:rPr>
                <w:color w:val="auto"/>
                <w:spacing w:val="7"/>
              </w:rPr>
              <w:t xml:space="preserve"> </w:t>
            </w:r>
            <w:r>
              <w:rPr>
                <w:color w:val="auto"/>
                <w:spacing w:val="12"/>
              </w:rPr>
              <w:t>学院开展更多的订单</w:t>
            </w:r>
            <w:r>
              <w:rPr>
                <w:color w:val="auto"/>
                <w:spacing w:val="2"/>
              </w:rPr>
              <w:t xml:space="preserve"> </w:t>
            </w:r>
            <w:r>
              <w:rPr>
                <w:color w:val="auto"/>
                <w:spacing w:val="8"/>
              </w:rPr>
              <w:t>班级</w:t>
            </w:r>
            <w:r>
              <w:rPr>
                <w:color w:val="auto"/>
                <w:spacing w:val="-52"/>
              </w:rPr>
              <w:t xml:space="preserve"> </w:t>
            </w:r>
            <w:r>
              <w:rPr>
                <w:color w:val="auto"/>
                <w:spacing w:val="8"/>
              </w:rPr>
              <w:t>，惠及更多的学</w:t>
            </w:r>
            <w:r>
              <w:rPr>
                <w:color w:val="auto"/>
              </w:rPr>
              <w:t xml:space="preserve"> </w:t>
            </w:r>
            <w:r>
              <w:rPr>
                <w:color w:val="auto"/>
                <w:spacing w:val="-4"/>
              </w:rPr>
              <w:t>生：</w:t>
            </w:r>
          </w:p>
          <w:p w14:paraId="7074E815">
            <w:pPr>
              <w:pStyle w:val="6"/>
              <w:spacing w:before="16" w:line="283" w:lineRule="auto"/>
              <w:ind w:left="112" w:right="447"/>
              <w:jc w:val="both"/>
              <w:rPr>
                <w:color w:val="auto"/>
              </w:rPr>
            </w:pPr>
            <w:r>
              <w:rPr>
                <w:color w:val="auto"/>
                <w:spacing w:val="-2"/>
              </w:rPr>
              <w:t>会计学院≥500</w:t>
            </w:r>
            <w:r>
              <w:rPr>
                <w:color w:val="auto"/>
                <w:spacing w:val="-35"/>
              </w:rPr>
              <w:t xml:space="preserve"> </w:t>
            </w:r>
            <w:r>
              <w:rPr>
                <w:color w:val="auto"/>
                <w:spacing w:val="-2"/>
              </w:rPr>
              <w:t>人</w:t>
            </w:r>
            <w:r>
              <w:rPr>
                <w:color w:val="auto"/>
              </w:rPr>
              <w:t xml:space="preserve"> </w:t>
            </w:r>
            <w:r>
              <w:rPr>
                <w:color w:val="auto"/>
                <w:spacing w:val="-2"/>
              </w:rPr>
              <w:t>金融学院≥100</w:t>
            </w:r>
            <w:r>
              <w:rPr>
                <w:color w:val="auto"/>
                <w:spacing w:val="-36"/>
              </w:rPr>
              <w:t xml:space="preserve"> </w:t>
            </w:r>
            <w:r>
              <w:rPr>
                <w:color w:val="auto"/>
                <w:spacing w:val="-2"/>
              </w:rPr>
              <w:t>人</w:t>
            </w:r>
            <w:r>
              <w:rPr>
                <w:color w:val="auto"/>
              </w:rPr>
              <w:t xml:space="preserve"> </w:t>
            </w:r>
            <w:r>
              <w:rPr>
                <w:color w:val="auto"/>
                <w:spacing w:val="-2"/>
              </w:rPr>
              <w:t>经管学院≥150</w:t>
            </w:r>
            <w:r>
              <w:rPr>
                <w:color w:val="auto"/>
                <w:spacing w:val="-36"/>
              </w:rPr>
              <w:t xml:space="preserve"> </w:t>
            </w:r>
            <w:r>
              <w:rPr>
                <w:color w:val="auto"/>
                <w:spacing w:val="-2"/>
              </w:rPr>
              <w:t>人</w:t>
            </w:r>
            <w:r>
              <w:rPr>
                <w:color w:val="auto"/>
              </w:rPr>
              <w:t xml:space="preserve"> </w:t>
            </w:r>
            <w:r>
              <w:rPr>
                <w:color w:val="auto"/>
                <w:spacing w:val="-2"/>
              </w:rPr>
              <w:t>物旅学院≥150</w:t>
            </w:r>
            <w:r>
              <w:rPr>
                <w:color w:val="auto"/>
                <w:spacing w:val="-36"/>
              </w:rPr>
              <w:t xml:space="preserve"> </w:t>
            </w:r>
            <w:r>
              <w:rPr>
                <w:color w:val="auto"/>
                <w:spacing w:val="-2"/>
              </w:rPr>
              <w:t>人</w:t>
            </w:r>
            <w:r>
              <w:rPr>
                <w:color w:val="auto"/>
              </w:rPr>
              <w:t xml:space="preserve"> </w:t>
            </w:r>
            <w:r>
              <w:rPr>
                <w:color w:val="auto"/>
                <w:spacing w:val="-2"/>
              </w:rPr>
              <w:t>法文学院≥100</w:t>
            </w:r>
            <w:r>
              <w:rPr>
                <w:color w:val="auto"/>
                <w:spacing w:val="-36"/>
              </w:rPr>
              <w:t xml:space="preserve"> </w:t>
            </w:r>
            <w:r>
              <w:rPr>
                <w:color w:val="auto"/>
                <w:spacing w:val="-2"/>
              </w:rPr>
              <w:t>人</w:t>
            </w:r>
            <w:r>
              <w:rPr>
                <w:color w:val="auto"/>
              </w:rPr>
              <w:t xml:space="preserve"> </w:t>
            </w:r>
            <w:r>
              <w:rPr>
                <w:color w:val="auto"/>
                <w:spacing w:val="-2"/>
              </w:rPr>
              <w:t>智工学院≥250</w:t>
            </w:r>
            <w:r>
              <w:rPr>
                <w:color w:val="auto"/>
                <w:spacing w:val="-36"/>
              </w:rPr>
              <w:t xml:space="preserve"> </w:t>
            </w:r>
            <w:r>
              <w:rPr>
                <w:color w:val="auto"/>
                <w:spacing w:val="-2"/>
              </w:rPr>
              <w:t>人</w:t>
            </w:r>
            <w:r>
              <w:rPr>
                <w:color w:val="auto"/>
              </w:rPr>
              <w:t xml:space="preserve"> </w:t>
            </w:r>
            <w:r>
              <w:rPr>
                <w:color w:val="auto"/>
                <w:spacing w:val="-2"/>
              </w:rPr>
              <w:t>粮药学院≥50</w:t>
            </w:r>
            <w:r>
              <w:rPr>
                <w:color w:val="auto"/>
                <w:spacing w:val="-31"/>
              </w:rPr>
              <w:t xml:space="preserve"> </w:t>
            </w:r>
            <w:r>
              <w:rPr>
                <w:color w:val="auto"/>
                <w:spacing w:val="-2"/>
              </w:rPr>
              <w:t>人</w:t>
            </w:r>
          </w:p>
          <w:p w14:paraId="09AFE436">
            <w:pPr>
              <w:pStyle w:val="6"/>
              <w:spacing w:before="44" w:line="294" w:lineRule="auto"/>
              <w:ind w:left="120" w:right="104" w:hanging="3"/>
              <w:rPr>
                <w:color w:val="auto"/>
              </w:rPr>
            </w:pPr>
            <w:r>
              <w:rPr>
                <w:color w:val="auto"/>
                <w:spacing w:val="-8"/>
              </w:rPr>
              <w:t>商务英语学院（国际教</w:t>
            </w:r>
            <w:r>
              <w:rPr>
                <w:color w:val="auto"/>
                <w:spacing w:val="5"/>
              </w:rPr>
              <w:t xml:space="preserve"> </w:t>
            </w:r>
            <w:r>
              <w:rPr>
                <w:color w:val="auto"/>
                <w:spacing w:val="-5"/>
              </w:rPr>
              <w:t>育学院）</w:t>
            </w:r>
            <w:r>
              <w:rPr>
                <w:color w:val="auto"/>
                <w:spacing w:val="-66"/>
              </w:rPr>
              <w:t xml:space="preserve"> </w:t>
            </w:r>
            <w:r>
              <w:rPr>
                <w:color w:val="auto"/>
                <w:spacing w:val="-5"/>
              </w:rPr>
              <w:t>≥50</w:t>
            </w:r>
            <w:r>
              <w:rPr>
                <w:color w:val="auto"/>
                <w:spacing w:val="-38"/>
              </w:rPr>
              <w:t xml:space="preserve"> </w:t>
            </w:r>
            <w:r>
              <w:rPr>
                <w:color w:val="auto"/>
                <w:spacing w:val="-5"/>
              </w:rPr>
              <w:t>人</w:t>
            </w:r>
          </w:p>
        </w:tc>
        <w:tc>
          <w:tcPr>
            <w:tcW w:w="2230" w:type="dxa"/>
            <w:vAlign w:val="top"/>
          </w:tcPr>
          <w:p w14:paraId="6AC9FB48">
            <w:pPr>
              <w:spacing w:line="404" w:lineRule="auto"/>
              <w:rPr>
                <w:rFonts w:ascii="Arial"/>
                <w:color w:val="auto"/>
                <w:sz w:val="21"/>
              </w:rPr>
            </w:pPr>
          </w:p>
          <w:p w14:paraId="00804DE2">
            <w:pPr>
              <w:pStyle w:val="6"/>
              <w:spacing w:before="58" w:line="219" w:lineRule="auto"/>
              <w:ind w:left="115"/>
              <w:rPr>
                <w:color w:val="auto"/>
              </w:rPr>
            </w:pPr>
            <w:r>
              <w:rPr>
                <w:color w:val="auto"/>
                <w:spacing w:val="-2"/>
              </w:rPr>
              <w:t>6.1.1 超额</w:t>
            </w:r>
            <w:r>
              <w:rPr>
                <w:color w:val="auto"/>
                <w:spacing w:val="-26"/>
              </w:rPr>
              <w:t xml:space="preserve"> </w:t>
            </w:r>
            <w:r>
              <w:rPr>
                <w:color w:val="auto"/>
                <w:spacing w:val="-2"/>
              </w:rPr>
              <w:t>20%完成指标</w:t>
            </w:r>
          </w:p>
        </w:tc>
        <w:tc>
          <w:tcPr>
            <w:tcW w:w="534" w:type="dxa"/>
            <w:vAlign w:val="top"/>
          </w:tcPr>
          <w:p w14:paraId="49FC7A2C">
            <w:pPr>
              <w:spacing w:line="421" w:lineRule="auto"/>
              <w:rPr>
                <w:rFonts w:ascii="Arial"/>
                <w:color w:val="auto"/>
                <w:sz w:val="21"/>
              </w:rPr>
            </w:pPr>
          </w:p>
          <w:p w14:paraId="39B8D009">
            <w:pPr>
              <w:pStyle w:val="6"/>
              <w:spacing w:before="58" w:line="182" w:lineRule="auto"/>
              <w:ind w:left="233"/>
              <w:rPr>
                <w:color w:val="auto"/>
              </w:rPr>
            </w:pPr>
            <w:r>
              <w:rPr>
                <w:color w:val="auto"/>
              </w:rPr>
              <w:t>7</w:t>
            </w:r>
          </w:p>
        </w:tc>
        <w:tc>
          <w:tcPr>
            <w:tcW w:w="744" w:type="dxa"/>
            <w:vMerge w:val="restart"/>
            <w:tcBorders>
              <w:bottom w:val="nil"/>
            </w:tcBorders>
            <w:vAlign w:val="top"/>
          </w:tcPr>
          <w:p w14:paraId="12518923">
            <w:pPr>
              <w:rPr>
                <w:rFonts w:ascii="Arial"/>
                <w:color w:val="auto"/>
                <w:sz w:val="21"/>
              </w:rPr>
            </w:pPr>
          </w:p>
        </w:tc>
        <w:tc>
          <w:tcPr>
            <w:tcW w:w="722" w:type="dxa"/>
            <w:vMerge w:val="restart"/>
            <w:tcBorders>
              <w:bottom w:val="nil"/>
            </w:tcBorders>
            <w:vAlign w:val="top"/>
          </w:tcPr>
          <w:p w14:paraId="4DF2171E">
            <w:pPr>
              <w:rPr>
                <w:rFonts w:ascii="Arial"/>
                <w:color w:val="auto"/>
                <w:sz w:val="21"/>
              </w:rPr>
            </w:pPr>
          </w:p>
        </w:tc>
      </w:tr>
      <w:tr w14:paraId="1B1B4F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1" w:hRule="atLeast"/>
        </w:trPr>
        <w:tc>
          <w:tcPr>
            <w:tcW w:w="1000" w:type="dxa"/>
            <w:vMerge w:val="continue"/>
            <w:tcBorders>
              <w:top w:val="nil"/>
              <w:bottom w:val="nil"/>
            </w:tcBorders>
            <w:vAlign w:val="top"/>
          </w:tcPr>
          <w:p w14:paraId="6C20E0AC">
            <w:pPr>
              <w:rPr>
                <w:rFonts w:ascii="Arial"/>
                <w:color w:val="auto"/>
                <w:sz w:val="21"/>
              </w:rPr>
            </w:pPr>
          </w:p>
        </w:tc>
        <w:tc>
          <w:tcPr>
            <w:tcW w:w="877" w:type="dxa"/>
            <w:vMerge w:val="continue"/>
            <w:tcBorders>
              <w:top w:val="nil"/>
              <w:bottom w:val="nil"/>
            </w:tcBorders>
            <w:vAlign w:val="top"/>
          </w:tcPr>
          <w:p w14:paraId="37AAF289">
            <w:pPr>
              <w:rPr>
                <w:rFonts w:ascii="Arial"/>
                <w:color w:val="auto"/>
                <w:sz w:val="21"/>
              </w:rPr>
            </w:pPr>
          </w:p>
        </w:tc>
        <w:tc>
          <w:tcPr>
            <w:tcW w:w="1179" w:type="dxa"/>
            <w:vMerge w:val="continue"/>
            <w:tcBorders>
              <w:top w:val="nil"/>
              <w:bottom w:val="nil"/>
            </w:tcBorders>
            <w:vAlign w:val="top"/>
          </w:tcPr>
          <w:p w14:paraId="0B7EF2E3">
            <w:pPr>
              <w:rPr>
                <w:rFonts w:ascii="Arial"/>
                <w:color w:val="auto"/>
                <w:sz w:val="21"/>
              </w:rPr>
            </w:pPr>
          </w:p>
        </w:tc>
        <w:tc>
          <w:tcPr>
            <w:tcW w:w="1953" w:type="dxa"/>
            <w:vMerge w:val="continue"/>
            <w:tcBorders>
              <w:top w:val="nil"/>
              <w:bottom w:val="nil"/>
            </w:tcBorders>
            <w:vAlign w:val="top"/>
          </w:tcPr>
          <w:p w14:paraId="6EFE3494">
            <w:pPr>
              <w:rPr>
                <w:rFonts w:ascii="Arial"/>
                <w:color w:val="auto"/>
                <w:sz w:val="21"/>
              </w:rPr>
            </w:pPr>
          </w:p>
        </w:tc>
        <w:tc>
          <w:tcPr>
            <w:tcW w:w="2230" w:type="dxa"/>
            <w:vAlign w:val="top"/>
          </w:tcPr>
          <w:p w14:paraId="4A32B455">
            <w:pPr>
              <w:spacing w:line="403" w:lineRule="auto"/>
              <w:rPr>
                <w:rFonts w:ascii="Arial"/>
                <w:color w:val="auto"/>
                <w:sz w:val="21"/>
              </w:rPr>
            </w:pPr>
          </w:p>
          <w:p w14:paraId="5ED8C38A">
            <w:pPr>
              <w:pStyle w:val="6"/>
              <w:spacing w:before="58" w:line="219" w:lineRule="auto"/>
              <w:ind w:left="115"/>
              <w:rPr>
                <w:color w:val="auto"/>
              </w:rPr>
            </w:pPr>
            <w:r>
              <w:rPr>
                <w:color w:val="auto"/>
                <w:spacing w:val="-2"/>
              </w:rPr>
              <w:t>6.1.2</w:t>
            </w:r>
            <w:r>
              <w:rPr>
                <w:color w:val="auto"/>
                <w:spacing w:val="-38"/>
              </w:rPr>
              <w:t xml:space="preserve"> </w:t>
            </w:r>
            <w:r>
              <w:rPr>
                <w:color w:val="auto"/>
                <w:spacing w:val="-2"/>
              </w:rPr>
              <w:t>完成指标</w:t>
            </w:r>
          </w:p>
        </w:tc>
        <w:tc>
          <w:tcPr>
            <w:tcW w:w="534" w:type="dxa"/>
            <w:vAlign w:val="top"/>
          </w:tcPr>
          <w:p w14:paraId="4DEA1DBE">
            <w:pPr>
              <w:spacing w:line="432" w:lineRule="auto"/>
              <w:rPr>
                <w:rFonts w:ascii="Arial"/>
                <w:color w:val="auto"/>
                <w:sz w:val="21"/>
              </w:rPr>
            </w:pPr>
          </w:p>
          <w:p w14:paraId="438C7D0F">
            <w:pPr>
              <w:pStyle w:val="6"/>
              <w:spacing w:before="58" w:line="182" w:lineRule="auto"/>
              <w:ind w:left="232"/>
              <w:rPr>
                <w:color w:val="auto"/>
              </w:rPr>
            </w:pPr>
            <w:r>
              <w:rPr>
                <w:color w:val="auto"/>
              </w:rPr>
              <w:t>5</w:t>
            </w:r>
          </w:p>
        </w:tc>
        <w:tc>
          <w:tcPr>
            <w:tcW w:w="744" w:type="dxa"/>
            <w:vMerge w:val="continue"/>
            <w:tcBorders>
              <w:top w:val="nil"/>
              <w:bottom w:val="nil"/>
            </w:tcBorders>
            <w:vAlign w:val="top"/>
          </w:tcPr>
          <w:p w14:paraId="4742A38A">
            <w:pPr>
              <w:rPr>
                <w:rFonts w:ascii="Arial"/>
                <w:color w:val="auto"/>
                <w:sz w:val="21"/>
              </w:rPr>
            </w:pPr>
          </w:p>
        </w:tc>
        <w:tc>
          <w:tcPr>
            <w:tcW w:w="722" w:type="dxa"/>
            <w:vMerge w:val="continue"/>
            <w:tcBorders>
              <w:top w:val="nil"/>
              <w:bottom w:val="nil"/>
            </w:tcBorders>
            <w:vAlign w:val="top"/>
          </w:tcPr>
          <w:p w14:paraId="480DF674">
            <w:pPr>
              <w:rPr>
                <w:rFonts w:ascii="Arial"/>
                <w:color w:val="auto"/>
                <w:sz w:val="21"/>
              </w:rPr>
            </w:pPr>
          </w:p>
        </w:tc>
      </w:tr>
      <w:tr w14:paraId="406F18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90" w:hRule="atLeast"/>
        </w:trPr>
        <w:tc>
          <w:tcPr>
            <w:tcW w:w="1000" w:type="dxa"/>
            <w:vMerge w:val="continue"/>
            <w:tcBorders>
              <w:top w:val="nil"/>
              <w:bottom w:val="nil"/>
            </w:tcBorders>
            <w:vAlign w:val="top"/>
          </w:tcPr>
          <w:p w14:paraId="7669F5D4">
            <w:pPr>
              <w:rPr>
                <w:rFonts w:ascii="Arial"/>
                <w:color w:val="auto"/>
                <w:sz w:val="21"/>
              </w:rPr>
            </w:pPr>
          </w:p>
        </w:tc>
        <w:tc>
          <w:tcPr>
            <w:tcW w:w="877" w:type="dxa"/>
            <w:vMerge w:val="continue"/>
            <w:tcBorders>
              <w:top w:val="nil"/>
            </w:tcBorders>
            <w:vAlign w:val="top"/>
          </w:tcPr>
          <w:p w14:paraId="0A8D08AE">
            <w:pPr>
              <w:rPr>
                <w:rFonts w:ascii="Arial"/>
                <w:color w:val="auto"/>
                <w:sz w:val="21"/>
              </w:rPr>
            </w:pPr>
          </w:p>
        </w:tc>
        <w:tc>
          <w:tcPr>
            <w:tcW w:w="1179" w:type="dxa"/>
            <w:vMerge w:val="continue"/>
            <w:tcBorders>
              <w:top w:val="nil"/>
            </w:tcBorders>
            <w:vAlign w:val="top"/>
          </w:tcPr>
          <w:p w14:paraId="633DEAD3">
            <w:pPr>
              <w:rPr>
                <w:rFonts w:ascii="Arial"/>
                <w:color w:val="auto"/>
                <w:sz w:val="21"/>
              </w:rPr>
            </w:pPr>
          </w:p>
        </w:tc>
        <w:tc>
          <w:tcPr>
            <w:tcW w:w="1953" w:type="dxa"/>
            <w:vMerge w:val="continue"/>
            <w:tcBorders>
              <w:top w:val="nil"/>
            </w:tcBorders>
            <w:vAlign w:val="top"/>
          </w:tcPr>
          <w:p w14:paraId="3AA2499A">
            <w:pPr>
              <w:rPr>
                <w:rFonts w:ascii="Arial"/>
                <w:color w:val="auto"/>
                <w:sz w:val="21"/>
              </w:rPr>
            </w:pPr>
          </w:p>
        </w:tc>
        <w:tc>
          <w:tcPr>
            <w:tcW w:w="2230" w:type="dxa"/>
            <w:vAlign w:val="top"/>
          </w:tcPr>
          <w:p w14:paraId="4B2C41AF">
            <w:pPr>
              <w:spacing w:line="276" w:lineRule="auto"/>
              <w:rPr>
                <w:rFonts w:ascii="Arial"/>
                <w:color w:val="auto"/>
                <w:sz w:val="21"/>
              </w:rPr>
            </w:pPr>
          </w:p>
          <w:p w14:paraId="75365D74">
            <w:pPr>
              <w:spacing w:line="277" w:lineRule="auto"/>
              <w:rPr>
                <w:rFonts w:ascii="Arial"/>
                <w:color w:val="auto"/>
                <w:sz w:val="21"/>
              </w:rPr>
            </w:pPr>
          </w:p>
          <w:p w14:paraId="350F3058">
            <w:pPr>
              <w:spacing w:line="277" w:lineRule="auto"/>
              <w:rPr>
                <w:rFonts w:ascii="Arial"/>
                <w:color w:val="auto"/>
                <w:sz w:val="21"/>
              </w:rPr>
            </w:pPr>
          </w:p>
          <w:p w14:paraId="2B9D464A">
            <w:pPr>
              <w:pStyle w:val="6"/>
              <w:spacing w:before="59" w:line="219" w:lineRule="auto"/>
              <w:ind w:left="115"/>
              <w:rPr>
                <w:color w:val="auto"/>
              </w:rPr>
            </w:pPr>
            <w:r>
              <w:rPr>
                <w:color w:val="auto"/>
                <w:spacing w:val="-2"/>
              </w:rPr>
              <w:t>6.1.3</w:t>
            </w:r>
            <w:r>
              <w:rPr>
                <w:color w:val="auto"/>
                <w:spacing w:val="-36"/>
              </w:rPr>
              <w:t xml:space="preserve"> </w:t>
            </w:r>
            <w:r>
              <w:rPr>
                <w:color w:val="auto"/>
                <w:spacing w:val="-2"/>
              </w:rPr>
              <w:t>未完成指标</w:t>
            </w:r>
          </w:p>
        </w:tc>
        <w:tc>
          <w:tcPr>
            <w:tcW w:w="534" w:type="dxa"/>
            <w:vAlign w:val="top"/>
          </w:tcPr>
          <w:p w14:paraId="59A6BED9">
            <w:pPr>
              <w:spacing w:line="286" w:lineRule="auto"/>
              <w:rPr>
                <w:rFonts w:ascii="Arial"/>
                <w:color w:val="auto"/>
                <w:sz w:val="21"/>
              </w:rPr>
            </w:pPr>
          </w:p>
          <w:p w14:paraId="316F581F">
            <w:pPr>
              <w:spacing w:line="286" w:lineRule="auto"/>
              <w:rPr>
                <w:rFonts w:ascii="Arial"/>
                <w:color w:val="auto"/>
                <w:sz w:val="21"/>
              </w:rPr>
            </w:pPr>
          </w:p>
          <w:p w14:paraId="0F0C9A11">
            <w:pPr>
              <w:spacing w:line="286" w:lineRule="auto"/>
              <w:rPr>
                <w:rFonts w:ascii="Arial"/>
                <w:color w:val="auto"/>
                <w:sz w:val="21"/>
              </w:rPr>
            </w:pPr>
          </w:p>
          <w:p w14:paraId="3771A13F">
            <w:pPr>
              <w:pStyle w:val="6"/>
              <w:spacing w:before="59" w:line="183" w:lineRule="auto"/>
              <w:ind w:left="230"/>
              <w:rPr>
                <w:color w:val="auto"/>
              </w:rPr>
            </w:pPr>
            <w:r>
              <w:rPr>
                <w:color w:val="auto"/>
              </w:rPr>
              <w:t>0</w:t>
            </w:r>
          </w:p>
        </w:tc>
        <w:tc>
          <w:tcPr>
            <w:tcW w:w="744" w:type="dxa"/>
            <w:vMerge w:val="continue"/>
            <w:tcBorders>
              <w:top w:val="nil"/>
            </w:tcBorders>
            <w:vAlign w:val="top"/>
          </w:tcPr>
          <w:p w14:paraId="16C828FF">
            <w:pPr>
              <w:rPr>
                <w:rFonts w:ascii="Arial"/>
                <w:color w:val="auto"/>
                <w:sz w:val="21"/>
              </w:rPr>
            </w:pPr>
          </w:p>
        </w:tc>
        <w:tc>
          <w:tcPr>
            <w:tcW w:w="722" w:type="dxa"/>
            <w:vMerge w:val="continue"/>
            <w:tcBorders>
              <w:top w:val="nil"/>
            </w:tcBorders>
            <w:vAlign w:val="top"/>
          </w:tcPr>
          <w:p w14:paraId="6504F044">
            <w:pPr>
              <w:rPr>
                <w:rFonts w:ascii="Arial"/>
                <w:color w:val="auto"/>
                <w:sz w:val="21"/>
              </w:rPr>
            </w:pPr>
          </w:p>
        </w:tc>
      </w:tr>
      <w:tr w14:paraId="1FB873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1" w:hRule="atLeast"/>
        </w:trPr>
        <w:tc>
          <w:tcPr>
            <w:tcW w:w="1000" w:type="dxa"/>
            <w:vMerge w:val="continue"/>
            <w:tcBorders>
              <w:top w:val="nil"/>
              <w:bottom w:val="nil"/>
            </w:tcBorders>
            <w:vAlign w:val="top"/>
          </w:tcPr>
          <w:p w14:paraId="011A45F7">
            <w:pPr>
              <w:rPr>
                <w:rFonts w:ascii="Arial"/>
                <w:color w:val="auto"/>
                <w:sz w:val="21"/>
              </w:rPr>
            </w:pPr>
          </w:p>
        </w:tc>
        <w:tc>
          <w:tcPr>
            <w:tcW w:w="877" w:type="dxa"/>
            <w:vMerge w:val="restart"/>
            <w:tcBorders>
              <w:bottom w:val="nil"/>
            </w:tcBorders>
            <w:vAlign w:val="top"/>
          </w:tcPr>
          <w:p w14:paraId="0397F68B">
            <w:pPr>
              <w:spacing w:line="252" w:lineRule="auto"/>
              <w:rPr>
                <w:rFonts w:ascii="Arial"/>
                <w:color w:val="auto"/>
                <w:sz w:val="21"/>
              </w:rPr>
            </w:pPr>
          </w:p>
          <w:p w14:paraId="5C9BB84B">
            <w:pPr>
              <w:spacing w:line="252" w:lineRule="auto"/>
              <w:rPr>
                <w:rFonts w:ascii="Arial"/>
                <w:color w:val="auto"/>
                <w:sz w:val="21"/>
              </w:rPr>
            </w:pPr>
          </w:p>
          <w:p w14:paraId="3207C48E">
            <w:pPr>
              <w:spacing w:line="252" w:lineRule="auto"/>
              <w:rPr>
                <w:rFonts w:ascii="Arial"/>
                <w:color w:val="auto"/>
                <w:sz w:val="21"/>
              </w:rPr>
            </w:pPr>
          </w:p>
          <w:p w14:paraId="4E65DA3E">
            <w:pPr>
              <w:spacing w:line="253" w:lineRule="auto"/>
              <w:rPr>
                <w:rFonts w:ascii="Arial"/>
                <w:color w:val="auto"/>
                <w:sz w:val="21"/>
              </w:rPr>
            </w:pPr>
          </w:p>
          <w:p w14:paraId="69B38D01">
            <w:pPr>
              <w:spacing w:line="253" w:lineRule="auto"/>
              <w:rPr>
                <w:rFonts w:ascii="Arial"/>
                <w:color w:val="auto"/>
                <w:sz w:val="21"/>
              </w:rPr>
            </w:pPr>
          </w:p>
          <w:p w14:paraId="2134FA72">
            <w:pPr>
              <w:pStyle w:val="6"/>
              <w:spacing w:before="59" w:line="299" w:lineRule="auto"/>
              <w:ind w:left="111" w:right="137"/>
              <w:rPr>
                <w:color w:val="auto"/>
              </w:rPr>
            </w:pPr>
            <w:r>
              <w:rPr>
                <w:color w:val="auto"/>
                <w:spacing w:val="-5"/>
              </w:rPr>
              <w:t>2.</w:t>
            </w:r>
            <w:r>
              <w:rPr>
                <w:color w:val="auto"/>
                <w:spacing w:val="11"/>
              </w:rPr>
              <w:t xml:space="preserve"> </w:t>
            </w:r>
            <w:r>
              <w:rPr>
                <w:color w:val="auto"/>
                <w:spacing w:val="-5"/>
              </w:rPr>
              <w:t>订单</w:t>
            </w:r>
            <w:r>
              <w:rPr>
                <w:color w:val="auto"/>
              </w:rPr>
              <w:t xml:space="preserve"> </w:t>
            </w:r>
            <w:r>
              <w:rPr>
                <w:color w:val="auto"/>
                <w:spacing w:val="-3"/>
              </w:rPr>
              <w:t>就业学</w:t>
            </w:r>
            <w:r>
              <w:rPr>
                <w:color w:val="auto"/>
              </w:rPr>
              <w:t xml:space="preserve">  </w:t>
            </w:r>
            <w:r>
              <w:rPr>
                <w:color w:val="auto"/>
                <w:spacing w:val="-5"/>
              </w:rPr>
              <w:t>生数</w:t>
            </w:r>
          </w:p>
          <w:p w14:paraId="0EB0FAE7">
            <w:pPr>
              <w:pStyle w:val="6"/>
              <w:spacing w:before="25" w:line="220" w:lineRule="auto"/>
              <w:ind w:left="141"/>
              <w:rPr>
                <w:color w:val="auto"/>
              </w:rPr>
            </w:pPr>
            <w:r>
              <w:rPr>
                <w:color w:val="auto"/>
                <w:spacing w:val="-12"/>
              </w:rPr>
              <w:t>(7</w:t>
            </w:r>
            <w:r>
              <w:rPr>
                <w:color w:val="auto"/>
                <w:spacing w:val="-37"/>
              </w:rPr>
              <w:t xml:space="preserve"> </w:t>
            </w:r>
            <w:r>
              <w:rPr>
                <w:color w:val="auto"/>
                <w:spacing w:val="-12"/>
              </w:rPr>
              <w:t>分)</w:t>
            </w:r>
          </w:p>
        </w:tc>
        <w:tc>
          <w:tcPr>
            <w:tcW w:w="1179" w:type="dxa"/>
            <w:vMerge w:val="restart"/>
            <w:tcBorders>
              <w:bottom w:val="nil"/>
            </w:tcBorders>
            <w:vAlign w:val="top"/>
          </w:tcPr>
          <w:p w14:paraId="57ED1ED4">
            <w:pPr>
              <w:spacing w:line="282" w:lineRule="auto"/>
              <w:rPr>
                <w:rFonts w:ascii="Arial"/>
                <w:color w:val="auto"/>
                <w:sz w:val="21"/>
              </w:rPr>
            </w:pPr>
          </w:p>
          <w:p w14:paraId="669C58BA">
            <w:pPr>
              <w:spacing w:line="283" w:lineRule="auto"/>
              <w:rPr>
                <w:rFonts w:ascii="Arial"/>
                <w:color w:val="auto"/>
                <w:sz w:val="21"/>
              </w:rPr>
            </w:pPr>
          </w:p>
          <w:p w14:paraId="77D569EF">
            <w:pPr>
              <w:spacing w:line="283" w:lineRule="auto"/>
              <w:rPr>
                <w:rFonts w:ascii="Arial"/>
                <w:color w:val="auto"/>
                <w:sz w:val="21"/>
              </w:rPr>
            </w:pPr>
          </w:p>
          <w:p w14:paraId="17CA3385">
            <w:pPr>
              <w:spacing w:line="283" w:lineRule="auto"/>
              <w:rPr>
                <w:rFonts w:ascii="Arial"/>
                <w:color w:val="auto"/>
                <w:sz w:val="21"/>
              </w:rPr>
            </w:pPr>
          </w:p>
          <w:p w14:paraId="6AC44E8D">
            <w:pPr>
              <w:spacing w:line="283" w:lineRule="auto"/>
              <w:rPr>
                <w:rFonts w:ascii="Arial"/>
                <w:color w:val="auto"/>
                <w:sz w:val="21"/>
              </w:rPr>
            </w:pPr>
          </w:p>
          <w:p w14:paraId="572CAF50">
            <w:pPr>
              <w:pStyle w:val="6"/>
              <w:spacing w:before="58" w:line="294" w:lineRule="auto"/>
              <w:ind w:left="110" w:right="169" w:firstLine="2"/>
              <w:rPr>
                <w:color w:val="auto"/>
              </w:rPr>
            </w:pPr>
            <w:r>
              <w:rPr>
                <w:color w:val="auto"/>
                <w:spacing w:val="-2"/>
              </w:rPr>
              <w:t>订单学生就</w:t>
            </w:r>
            <w:r>
              <w:rPr>
                <w:color w:val="auto"/>
              </w:rPr>
              <w:t xml:space="preserve"> </w:t>
            </w:r>
            <w:r>
              <w:rPr>
                <w:color w:val="auto"/>
                <w:spacing w:val="-4"/>
              </w:rPr>
              <w:t>业数</w:t>
            </w:r>
          </w:p>
          <w:p w14:paraId="083ADE77">
            <w:pPr>
              <w:pStyle w:val="6"/>
              <w:spacing w:before="25" w:line="220" w:lineRule="auto"/>
              <w:ind w:left="121"/>
              <w:rPr>
                <w:color w:val="auto"/>
              </w:rPr>
            </w:pPr>
            <w:r>
              <w:rPr>
                <w:color w:val="auto"/>
                <w:spacing w:val="-7"/>
              </w:rPr>
              <w:t>（7</w:t>
            </w:r>
            <w:r>
              <w:rPr>
                <w:color w:val="auto"/>
                <w:spacing w:val="-36"/>
              </w:rPr>
              <w:t xml:space="preserve"> </w:t>
            </w:r>
            <w:r>
              <w:rPr>
                <w:color w:val="auto"/>
                <w:spacing w:val="-7"/>
              </w:rPr>
              <w:t>分）</w:t>
            </w:r>
          </w:p>
        </w:tc>
        <w:tc>
          <w:tcPr>
            <w:tcW w:w="1953" w:type="dxa"/>
            <w:vMerge w:val="restart"/>
            <w:tcBorders>
              <w:bottom w:val="nil"/>
            </w:tcBorders>
            <w:vAlign w:val="top"/>
          </w:tcPr>
          <w:p w14:paraId="026D1EC6">
            <w:pPr>
              <w:pStyle w:val="6"/>
              <w:spacing w:before="74" w:line="278" w:lineRule="auto"/>
              <w:ind w:left="116" w:right="104"/>
              <w:jc w:val="both"/>
              <w:rPr>
                <w:color w:val="auto"/>
              </w:rPr>
            </w:pPr>
            <w:r>
              <w:rPr>
                <w:color w:val="auto"/>
                <w:spacing w:val="11"/>
              </w:rPr>
              <w:t>该考核内容要求二级</w:t>
            </w:r>
            <w:r>
              <w:rPr>
                <w:color w:val="auto"/>
                <w:spacing w:val="7"/>
              </w:rPr>
              <w:t xml:space="preserve"> </w:t>
            </w:r>
            <w:r>
              <w:rPr>
                <w:color w:val="auto"/>
                <w:spacing w:val="11"/>
              </w:rPr>
              <w:t>学院加大订单班学生</w:t>
            </w:r>
            <w:r>
              <w:rPr>
                <w:color w:val="auto"/>
                <w:spacing w:val="6"/>
              </w:rPr>
              <w:t xml:space="preserve"> </w:t>
            </w:r>
            <w:r>
              <w:rPr>
                <w:color w:val="auto"/>
                <w:spacing w:val="-2"/>
              </w:rPr>
              <w:t>的就业比重：</w:t>
            </w:r>
          </w:p>
          <w:p w14:paraId="7333BAFA">
            <w:pPr>
              <w:pStyle w:val="6"/>
              <w:spacing w:before="28" w:line="283" w:lineRule="auto"/>
              <w:ind w:left="112" w:right="447"/>
              <w:rPr>
                <w:color w:val="auto"/>
              </w:rPr>
            </w:pPr>
            <w:r>
              <w:rPr>
                <w:color w:val="auto"/>
                <w:spacing w:val="4"/>
              </w:rPr>
              <w:t>会计学院≥325人</w:t>
            </w:r>
            <w:r>
              <w:rPr>
                <w:color w:val="auto"/>
                <w:spacing w:val="1"/>
              </w:rPr>
              <w:t xml:space="preserve"> </w:t>
            </w:r>
            <w:r>
              <w:rPr>
                <w:color w:val="auto"/>
                <w:spacing w:val="-2"/>
              </w:rPr>
              <w:t>金融学院≥65</w:t>
            </w:r>
            <w:r>
              <w:rPr>
                <w:color w:val="auto"/>
                <w:spacing w:val="-39"/>
              </w:rPr>
              <w:t xml:space="preserve"> </w:t>
            </w:r>
            <w:r>
              <w:rPr>
                <w:color w:val="auto"/>
                <w:spacing w:val="-2"/>
              </w:rPr>
              <w:t>人</w:t>
            </w:r>
            <w:r>
              <w:rPr>
                <w:color w:val="auto"/>
              </w:rPr>
              <w:t xml:space="preserve">  </w:t>
            </w:r>
            <w:r>
              <w:rPr>
                <w:color w:val="auto"/>
                <w:spacing w:val="-2"/>
              </w:rPr>
              <w:t>经管学院≥95</w:t>
            </w:r>
            <w:r>
              <w:rPr>
                <w:color w:val="auto"/>
                <w:spacing w:val="-39"/>
              </w:rPr>
              <w:t xml:space="preserve"> </w:t>
            </w:r>
            <w:r>
              <w:rPr>
                <w:color w:val="auto"/>
                <w:spacing w:val="-2"/>
              </w:rPr>
              <w:t>人</w:t>
            </w:r>
            <w:r>
              <w:rPr>
                <w:color w:val="auto"/>
              </w:rPr>
              <w:t xml:space="preserve">  </w:t>
            </w:r>
            <w:r>
              <w:rPr>
                <w:color w:val="auto"/>
                <w:spacing w:val="-2"/>
              </w:rPr>
              <w:t>物旅学院≥95</w:t>
            </w:r>
            <w:r>
              <w:rPr>
                <w:color w:val="auto"/>
                <w:spacing w:val="-39"/>
              </w:rPr>
              <w:t xml:space="preserve"> </w:t>
            </w:r>
            <w:r>
              <w:rPr>
                <w:color w:val="auto"/>
                <w:spacing w:val="-2"/>
              </w:rPr>
              <w:t>人</w:t>
            </w:r>
            <w:r>
              <w:rPr>
                <w:color w:val="auto"/>
              </w:rPr>
              <w:t xml:space="preserve">  </w:t>
            </w:r>
            <w:r>
              <w:rPr>
                <w:color w:val="auto"/>
                <w:spacing w:val="-2"/>
              </w:rPr>
              <w:t>法文学院≥65</w:t>
            </w:r>
            <w:r>
              <w:rPr>
                <w:color w:val="auto"/>
                <w:spacing w:val="-39"/>
              </w:rPr>
              <w:t xml:space="preserve"> </w:t>
            </w:r>
            <w:r>
              <w:rPr>
                <w:color w:val="auto"/>
                <w:spacing w:val="-2"/>
              </w:rPr>
              <w:t>人</w:t>
            </w:r>
            <w:r>
              <w:rPr>
                <w:color w:val="auto"/>
              </w:rPr>
              <w:t xml:space="preserve">  </w:t>
            </w:r>
            <w:r>
              <w:rPr>
                <w:color w:val="auto"/>
                <w:spacing w:val="-2"/>
              </w:rPr>
              <w:t>智工学院≥160</w:t>
            </w:r>
            <w:r>
              <w:rPr>
                <w:color w:val="auto"/>
                <w:spacing w:val="-36"/>
              </w:rPr>
              <w:t xml:space="preserve"> </w:t>
            </w:r>
            <w:r>
              <w:rPr>
                <w:color w:val="auto"/>
                <w:spacing w:val="-2"/>
              </w:rPr>
              <w:t>人</w:t>
            </w:r>
            <w:r>
              <w:rPr>
                <w:color w:val="auto"/>
              </w:rPr>
              <w:t xml:space="preserve"> </w:t>
            </w:r>
            <w:r>
              <w:rPr>
                <w:color w:val="auto"/>
                <w:spacing w:val="-1"/>
              </w:rPr>
              <w:t>粮药学院≥30</w:t>
            </w:r>
            <w:r>
              <w:rPr>
                <w:color w:val="auto"/>
                <w:spacing w:val="-39"/>
              </w:rPr>
              <w:t xml:space="preserve"> </w:t>
            </w:r>
            <w:r>
              <w:rPr>
                <w:color w:val="auto"/>
                <w:spacing w:val="-1"/>
              </w:rPr>
              <w:t>人</w:t>
            </w:r>
          </w:p>
          <w:p w14:paraId="7CCDB00D">
            <w:pPr>
              <w:pStyle w:val="6"/>
              <w:spacing w:before="42" w:line="294" w:lineRule="auto"/>
              <w:ind w:left="120" w:right="104" w:hanging="3"/>
              <w:rPr>
                <w:color w:val="auto"/>
              </w:rPr>
            </w:pPr>
            <w:r>
              <w:rPr>
                <w:color w:val="auto"/>
                <w:spacing w:val="-8"/>
              </w:rPr>
              <w:t>商务英语学院（国际教</w:t>
            </w:r>
            <w:r>
              <w:rPr>
                <w:color w:val="auto"/>
                <w:spacing w:val="5"/>
              </w:rPr>
              <w:t xml:space="preserve"> </w:t>
            </w:r>
            <w:r>
              <w:rPr>
                <w:color w:val="auto"/>
                <w:spacing w:val="-5"/>
              </w:rPr>
              <w:t>育学院）</w:t>
            </w:r>
            <w:r>
              <w:rPr>
                <w:color w:val="auto"/>
                <w:spacing w:val="-64"/>
              </w:rPr>
              <w:t xml:space="preserve"> </w:t>
            </w:r>
            <w:r>
              <w:rPr>
                <w:color w:val="auto"/>
                <w:spacing w:val="-5"/>
              </w:rPr>
              <w:t>≥30</w:t>
            </w:r>
            <w:r>
              <w:rPr>
                <w:color w:val="auto"/>
                <w:spacing w:val="-40"/>
              </w:rPr>
              <w:t xml:space="preserve"> </w:t>
            </w:r>
            <w:r>
              <w:rPr>
                <w:color w:val="auto"/>
                <w:spacing w:val="-5"/>
              </w:rPr>
              <w:t>人</w:t>
            </w:r>
          </w:p>
        </w:tc>
        <w:tc>
          <w:tcPr>
            <w:tcW w:w="2230" w:type="dxa"/>
            <w:vAlign w:val="top"/>
          </w:tcPr>
          <w:p w14:paraId="1DA3329D">
            <w:pPr>
              <w:spacing w:line="319" w:lineRule="auto"/>
              <w:rPr>
                <w:rFonts w:ascii="Arial"/>
                <w:color w:val="auto"/>
                <w:sz w:val="21"/>
              </w:rPr>
            </w:pPr>
          </w:p>
          <w:p w14:paraId="0C3A4C1B">
            <w:pPr>
              <w:pStyle w:val="6"/>
              <w:spacing w:before="58" w:line="219" w:lineRule="auto"/>
              <w:ind w:left="115"/>
              <w:rPr>
                <w:color w:val="auto"/>
              </w:rPr>
            </w:pPr>
            <w:r>
              <w:rPr>
                <w:color w:val="auto"/>
                <w:spacing w:val="-2"/>
              </w:rPr>
              <w:t>6.2.1</w:t>
            </w:r>
            <w:r>
              <w:rPr>
                <w:color w:val="auto"/>
                <w:spacing w:val="-38"/>
              </w:rPr>
              <w:t xml:space="preserve"> </w:t>
            </w:r>
            <w:r>
              <w:rPr>
                <w:color w:val="auto"/>
                <w:spacing w:val="-2"/>
              </w:rPr>
              <w:t>超额</w:t>
            </w:r>
            <w:r>
              <w:rPr>
                <w:color w:val="auto"/>
                <w:spacing w:val="-35"/>
              </w:rPr>
              <w:t xml:space="preserve"> </w:t>
            </w:r>
            <w:r>
              <w:rPr>
                <w:color w:val="auto"/>
                <w:spacing w:val="-2"/>
              </w:rPr>
              <w:t>20%完成指标</w:t>
            </w:r>
          </w:p>
        </w:tc>
        <w:tc>
          <w:tcPr>
            <w:tcW w:w="534" w:type="dxa"/>
            <w:vAlign w:val="top"/>
          </w:tcPr>
          <w:p w14:paraId="19B2D1AF">
            <w:pPr>
              <w:spacing w:line="336" w:lineRule="auto"/>
              <w:rPr>
                <w:rFonts w:ascii="Arial"/>
                <w:color w:val="auto"/>
                <w:sz w:val="21"/>
              </w:rPr>
            </w:pPr>
          </w:p>
          <w:p w14:paraId="341F6D2A">
            <w:pPr>
              <w:pStyle w:val="6"/>
              <w:spacing w:before="58" w:line="182" w:lineRule="auto"/>
              <w:ind w:left="233"/>
              <w:rPr>
                <w:color w:val="auto"/>
              </w:rPr>
            </w:pPr>
            <w:r>
              <w:rPr>
                <w:color w:val="auto"/>
              </w:rPr>
              <w:t>7</w:t>
            </w:r>
          </w:p>
        </w:tc>
        <w:tc>
          <w:tcPr>
            <w:tcW w:w="744" w:type="dxa"/>
            <w:vMerge w:val="restart"/>
            <w:tcBorders>
              <w:bottom w:val="nil"/>
            </w:tcBorders>
            <w:vAlign w:val="top"/>
          </w:tcPr>
          <w:p w14:paraId="0E765417">
            <w:pPr>
              <w:rPr>
                <w:rFonts w:ascii="Arial"/>
                <w:color w:val="auto"/>
                <w:sz w:val="21"/>
              </w:rPr>
            </w:pPr>
          </w:p>
        </w:tc>
        <w:tc>
          <w:tcPr>
            <w:tcW w:w="722" w:type="dxa"/>
            <w:vMerge w:val="restart"/>
            <w:tcBorders>
              <w:bottom w:val="nil"/>
            </w:tcBorders>
            <w:vAlign w:val="top"/>
          </w:tcPr>
          <w:p w14:paraId="63615ACA">
            <w:pPr>
              <w:rPr>
                <w:rFonts w:ascii="Arial"/>
                <w:color w:val="auto"/>
                <w:sz w:val="21"/>
              </w:rPr>
            </w:pPr>
          </w:p>
        </w:tc>
      </w:tr>
      <w:tr w14:paraId="69E7A8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3" w:hRule="atLeast"/>
        </w:trPr>
        <w:tc>
          <w:tcPr>
            <w:tcW w:w="1000" w:type="dxa"/>
            <w:vMerge w:val="continue"/>
            <w:tcBorders>
              <w:top w:val="nil"/>
              <w:bottom w:val="nil"/>
            </w:tcBorders>
            <w:vAlign w:val="top"/>
          </w:tcPr>
          <w:p w14:paraId="1ACC5CDE">
            <w:pPr>
              <w:rPr>
                <w:rFonts w:ascii="Arial"/>
                <w:color w:val="auto"/>
                <w:sz w:val="21"/>
              </w:rPr>
            </w:pPr>
          </w:p>
        </w:tc>
        <w:tc>
          <w:tcPr>
            <w:tcW w:w="877" w:type="dxa"/>
            <w:vMerge w:val="continue"/>
            <w:tcBorders>
              <w:top w:val="nil"/>
              <w:bottom w:val="nil"/>
            </w:tcBorders>
            <w:vAlign w:val="top"/>
          </w:tcPr>
          <w:p w14:paraId="0C5EA8AD">
            <w:pPr>
              <w:rPr>
                <w:rFonts w:ascii="Arial"/>
                <w:color w:val="auto"/>
                <w:sz w:val="21"/>
              </w:rPr>
            </w:pPr>
          </w:p>
        </w:tc>
        <w:tc>
          <w:tcPr>
            <w:tcW w:w="1179" w:type="dxa"/>
            <w:vMerge w:val="continue"/>
            <w:tcBorders>
              <w:top w:val="nil"/>
              <w:bottom w:val="nil"/>
            </w:tcBorders>
            <w:vAlign w:val="top"/>
          </w:tcPr>
          <w:p w14:paraId="74AD4152">
            <w:pPr>
              <w:rPr>
                <w:rFonts w:ascii="Arial"/>
                <w:color w:val="auto"/>
                <w:sz w:val="21"/>
              </w:rPr>
            </w:pPr>
          </w:p>
        </w:tc>
        <w:tc>
          <w:tcPr>
            <w:tcW w:w="1953" w:type="dxa"/>
            <w:vMerge w:val="continue"/>
            <w:tcBorders>
              <w:top w:val="nil"/>
              <w:bottom w:val="nil"/>
            </w:tcBorders>
            <w:vAlign w:val="top"/>
          </w:tcPr>
          <w:p w14:paraId="516302E8">
            <w:pPr>
              <w:rPr>
                <w:rFonts w:ascii="Arial"/>
                <w:color w:val="auto"/>
                <w:sz w:val="21"/>
              </w:rPr>
            </w:pPr>
          </w:p>
        </w:tc>
        <w:tc>
          <w:tcPr>
            <w:tcW w:w="2230" w:type="dxa"/>
            <w:vAlign w:val="top"/>
          </w:tcPr>
          <w:p w14:paraId="0974A533">
            <w:pPr>
              <w:spacing w:line="376" w:lineRule="auto"/>
              <w:rPr>
                <w:rFonts w:ascii="Arial"/>
                <w:color w:val="auto"/>
                <w:sz w:val="21"/>
              </w:rPr>
            </w:pPr>
          </w:p>
          <w:p w14:paraId="1530B786">
            <w:pPr>
              <w:pStyle w:val="6"/>
              <w:spacing w:before="59" w:line="219" w:lineRule="auto"/>
              <w:ind w:left="115"/>
              <w:rPr>
                <w:color w:val="auto"/>
              </w:rPr>
            </w:pPr>
            <w:r>
              <w:rPr>
                <w:color w:val="auto"/>
                <w:spacing w:val="-2"/>
              </w:rPr>
              <w:t>6.2.2</w:t>
            </w:r>
            <w:r>
              <w:rPr>
                <w:color w:val="auto"/>
                <w:spacing w:val="-38"/>
              </w:rPr>
              <w:t xml:space="preserve"> </w:t>
            </w:r>
            <w:r>
              <w:rPr>
                <w:color w:val="auto"/>
                <w:spacing w:val="-2"/>
              </w:rPr>
              <w:t>完成指标</w:t>
            </w:r>
          </w:p>
        </w:tc>
        <w:tc>
          <w:tcPr>
            <w:tcW w:w="534" w:type="dxa"/>
            <w:vAlign w:val="top"/>
          </w:tcPr>
          <w:p w14:paraId="01EC5F98">
            <w:pPr>
              <w:spacing w:line="405" w:lineRule="auto"/>
              <w:rPr>
                <w:rFonts w:ascii="Arial"/>
                <w:color w:val="auto"/>
                <w:sz w:val="21"/>
              </w:rPr>
            </w:pPr>
          </w:p>
          <w:p w14:paraId="21191AB5">
            <w:pPr>
              <w:pStyle w:val="6"/>
              <w:spacing w:before="59" w:line="182" w:lineRule="auto"/>
              <w:ind w:left="232"/>
              <w:rPr>
                <w:color w:val="auto"/>
              </w:rPr>
            </w:pPr>
            <w:r>
              <w:rPr>
                <w:color w:val="auto"/>
              </w:rPr>
              <w:t>5</w:t>
            </w:r>
          </w:p>
        </w:tc>
        <w:tc>
          <w:tcPr>
            <w:tcW w:w="744" w:type="dxa"/>
            <w:vMerge w:val="continue"/>
            <w:tcBorders>
              <w:top w:val="nil"/>
              <w:bottom w:val="nil"/>
            </w:tcBorders>
            <w:vAlign w:val="top"/>
          </w:tcPr>
          <w:p w14:paraId="65650180">
            <w:pPr>
              <w:rPr>
                <w:rFonts w:ascii="Arial"/>
                <w:color w:val="auto"/>
                <w:sz w:val="21"/>
              </w:rPr>
            </w:pPr>
          </w:p>
        </w:tc>
        <w:tc>
          <w:tcPr>
            <w:tcW w:w="722" w:type="dxa"/>
            <w:vMerge w:val="continue"/>
            <w:tcBorders>
              <w:top w:val="nil"/>
              <w:bottom w:val="nil"/>
            </w:tcBorders>
            <w:vAlign w:val="top"/>
          </w:tcPr>
          <w:p w14:paraId="4922A1E6">
            <w:pPr>
              <w:rPr>
                <w:rFonts w:ascii="Arial"/>
                <w:color w:val="auto"/>
                <w:sz w:val="21"/>
              </w:rPr>
            </w:pPr>
          </w:p>
        </w:tc>
      </w:tr>
      <w:tr w14:paraId="0FF7D4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0" w:hRule="atLeast"/>
        </w:trPr>
        <w:tc>
          <w:tcPr>
            <w:tcW w:w="1000" w:type="dxa"/>
            <w:vMerge w:val="continue"/>
            <w:tcBorders>
              <w:top w:val="nil"/>
              <w:bottom w:val="nil"/>
            </w:tcBorders>
            <w:vAlign w:val="top"/>
          </w:tcPr>
          <w:p w14:paraId="1278F000">
            <w:pPr>
              <w:rPr>
                <w:rFonts w:ascii="Arial"/>
                <w:color w:val="auto"/>
                <w:sz w:val="21"/>
              </w:rPr>
            </w:pPr>
          </w:p>
        </w:tc>
        <w:tc>
          <w:tcPr>
            <w:tcW w:w="877" w:type="dxa"/>
            <w:vMerge w:val="continue"/>
            <w:tcBorders>
              <w:top w:val="nil"/>
            </w:tcBorders>
            <w:vAlign w:val="top"/>
          </w:tcPr>
          <w:p w14:paraId="1173A7CA">
            <w:pPr>
              <w:rPr>
                <w:rFonts w:ascii="Arial"/>
                <w:color w:val="auto"/>
                <w:sz w:val="21"/>
              </w:rPr>
            </w:pPr>
          </w:p>
        </w:tc>
        <w:tc>
          <w:tcPr>
            <w:tcW w:w="1179" w:type="dxa"/>
            <w:vMerge w:val="continue"/>
            <w:tcBorders>
              <w:top w:val="nil"/>
            </w:tcBorders>
            <w:vAlign w:val="top"/>
          </w:tcPr>
          <w:p w14:paraId="6F032342">
            <w:pPr>
              <w:rPr>
                <w:rFonts w:ascii="Arial"/>
                <w:color w:val="auto"/>
                <w:sz w:val="21"/>
              </w:rPr>
            </w:pPr>
          </w:p>
        </w:tc>
        <w:tc>
          <w:tcPr>
            <w:tcW w:w="1953" w:type="dxa"/>
            <w:vMerge w:val="continue"/>
            <w:tcBorders>
              <w:top w:val="nil"/>
            </w:tcBorders>
            <w:vAlign w:val="top"/>
          </w:tcPr>
          <w:p w14:paraId="32F3C42C">
            <w:pPr>
              <w:rPr>
                <w:rFonts w:ascii="Arial"/>
                <w:color w:val="auto"/>
                <w:sz w:val="21"/>
              </w:rPr>
            </w:pPr>
          </w:p>
        </w:tc>
        <w:tc>
          <w:tcPr>
            <w:tcW w:w="2230" w:type="dxa"/>
            <w:vAlign w:val="top"/>
          </w:tcPr>
          <w:p w14:paraId="236EBDB5">
            <w:pPr>
              <w:spacing w:line="269" w:lineRule="auto"/>
              <w:rPr>
                <w:rFonts w:ascii="Arial"/>
                <w:color w:val="auto"/>
                <w:sz w:val="21"/>
              </w:rPr>
            </w:pPr>
          </w:p>
          <w:p w14:paraId="3AF549D4">
            <w:pPr>
              <w:spacing w:line="269" w:lineRule="auto"/>
              <w:rPr>
                <w:rFonts w:ascii="Arial"/>
                <w:color w:val="auto"/>
                <w:sz w:val="21"/>
              </w:rPr>
            </w:pPr>
          </w:p>
          <w:p w14:paraId="4EB3746D">
            <w:pPr>
              <w:spacing w:line="269" w:lineRule="auto"/>
              <w:rPr>
                <w:rFonts w:ascii="Arial"/>
                <w:color w:val="auto"/>
                <w:sz w:val="21"/>
              </w:rPr>
            </w:pPr>
          </w:p>
          <w:p w14:paraId="110E9C82">
            <w:pPr>
              <w:pStyle w:val="6"/>
              <w:spacing w:before="58" w:line="219" w:lineRule="auto"/>
              <w:ind w:left="115"/>
              <w:rPr>
                <w:color w:val="auto"/>
              </w:rPr>
            </w:pPr>
            <w:r>
              <w:rPr>
                <w:color w:val="auto"/>
                <w:spacing w:val="-2"/>
              </w:rPr>
              <w:t>6.2.3</w:t>
            </w:r>
            <w:r>
              <w:rPr>
                <w:color w:val="auto"/>
                <w:spacing w:val="-36"/>
              </w:rPr>
              <w:t xml:space="preserve"> </w:t>
            </w:r>
            <w:r>
              <w:rPr>
                <w:color w:val="auto"/>
                <w:spacing w:val="-2"/>
              </w:rPr>
              <w:t>未完成指标</w:t>
            </w:r>
          </w:p>
        </w:tc>
        <w:tc>
          <w:tcPr>
            <w:tcW w:w="534" w:type="dxa"/>
            <w:vAlign w:val="top"/>
          </w:tcPr>
          <w:p w14:paraId="733C13A8">
            <w:pPr>
              <w:spacing w:line="278" w:lineRule="auto"/>
              <w:rPr>
                <w:rFonts w:ascii="Arial"/>
                <w:color w:val="auto"/>
                <w:sz w:val="21"/>
              </w:rPr>
            </w:pPr>
          </w:p>
          <w:p w14:paraId="471BE0B0">
            <w:pPr>
              <w:spacing w:line="278" w:lineRule="auto"/>
              <w:rPr>
                <w:rFonts w:ascii="Arial"/>
                <w:color w:val="auto"/>
                <w:sz w:val="21"/>
              </w:rPr>
            </w:pPr>
          </w:p>
          <w:p w14:paraId="75D35724">
            <w:pPr>
              <w:spacing w:line="279" w:lineRule="auto"/>
              <w:rPr>
                <w:rFonts w:ascii="Arial"/>
                <w:color w:val="auto"/>
                <w:sz w:val="21"/>
              </w:rPr>
            </w:pPr>
          </w:p>
          <w:p w14:paraId="39E40707">
            <w:pPr>
              <w:pStyle w:val="6"/>
              <w:spacing w:before="58" w:line="183" w:lineRule="auto"/>
              <w:ind w:left="230"/>
              <w:rPr>
                <w:color w:val="auto"/>
              </w:rPr>
            </w:pPr>
            <w:r>
              <w:rPr>
                <w:color w:val="auto"/>
              </w:rPr>
              <w:t>0</w:t>
            </w:r>
          </w:p>
        </w:tc>
        <w:tc>
          <w:tcPr>
            <w:tcW w:w="744" w:type="dxa"/>
            <w:vMerge w:val="continue"/>
            <w:tcBorders>
              <w:top w:val="nil"/>
            </w:tcBorders>
            <w:vAlign w:val="top"/>
          </w:tcPr>
          <w:p w14:paraId="0FB32AA9">
            <w:pPr>
              <w:rPr>
                <w:rFonts w:ascii="Arial"/>
                <w:color w:val="auto"/>
                <w:sz w:val="21"/>
              </w:rPr>
            </w:pPr>
          </w:p>
        </w:tc>
        <w:tc>
          <w:tcPr>
            <w:tcW w:w="722" w:type="dxa"/>
            <w:vMerge w:val="continue"/>
            <w:tcBorders>
              <w:top w:val="nil"/>
            </w:tcBorders>
            <w:vAlign w:val="top"/>
          </w:tcPr>
          <w:p w14:paraId="143F0F87">
            <w:pPr>
              <w:rPr>
                <w:rFonts w:ascii="Arial"/>
                <w:color w:val="auto"/>
                <w:sz w:val="21"/>
              </w:rPr>
            </w:pPr>
          </w:p>
        </w:tc>
      </w:tr>
      <w:tr w14:paraId="051367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5" w:hRule="atLeast"/>
        </w:trPr>
        <w:tc>
          <w:tcPr>
            <w:tcW w:w="1000" w:type="dxa"/>
            <w:vMerge w:val="continue"/>
            <w:tcBorders>
              <w:top w:val="nil"/>
            </w:tcBorders>
            <w:vAlign w:val="top"/>
          </w:tcPr>
          <w:p w14:paraId="552AE82C">
            <w:pPr>
              <w:rPr>
                <w:rFonts w:ascii="Arial"/>
                <w:color w:val="auto"/>
                <w:sz w:val="21"/>
              </w:rPr>
            </w:pPr>
          </w:p>
        </w:tc>
        <w:tc>
          <w:tcPr>
            <w:tcW w:w="877" w:type="dxa"/>
            <w:vAlign w:val="top"/>
          </w:tcPr>
          <w:p w14:paraId="0C6D789F">
            <w:pPr>
              <w:pStyle w:val="6"/>
              <w:spacing w:before="266" w:line="299" w:lineRule="auto"/>
              <w:ind w:left="110" w:right="32" w:firstLine="3"/>
              <w:rPr>
                <w:color w:val="auto"/>
              </w:rPr>
            </w:pPr>
            <w:r>
              <w:rPr>
                <w:color w:val="auto"/>
                <w:spacing w:val="1"/>
              </w:rPr>
              <w:t>3.跟岗、</w:t>
            </w:r>
            <w:r>
              <w:rPr>
                <w:color w:val="auto"/>
              </w:rPr>
              <w:t xml:space="preserve"> </w:t>
            </w:r>
            <w:r>
              <w:rPr>
                <w:color w:val="auto"/>
                <w:spacing w:val="-3"/>
              </w:rPr>
              <w:t>顶岗实</w:t>
            </w:r>
            <w:r>
              <w:rPr>
                <w:color w:val="auto"/>
              </w:rPr>
              <w:t xml:space="preserve">   </w:t>
            </w:r>
            <w:r>
              <w:rPr>
                <w:color w:val="auto"/>
                <w:spacing w:val="-25"/>
              </w:rPr>
              <w:t>习（6</w:t>
            </w:r>
            <w:r>
              <w:rPr>
                <w:color w:val="auto"/>
                <w:spacing w:val="-47"/>
              </w:rPr>
              <w:t xml:space="preserve"> </w:t>
            </w:r>
            <w:r>
              <w:rPr>
                <w:color w:val="auto"/>
                <w:spacing w:val="-25"/>
              </w:rPr>
              <w:t>分）</w:t>
            </w:r>
          </w:p>
        </w:tc>
        <w:tc>
          <w:tcPr>
            <w:tcW w:w="1179" w:type="dxa"/>
            <w:vAlign w:val="top"/>
          </w:tcPr>
          <w:p w14:paraId="042FE860">
            <w:pPr>
              <w:pStyle w:val="6"/>
              <w:spacing w:before="227" w:line="221" w:lineRule="auto"/>
              <w:ind w:left="143"/>
              <w:rPr>
                <w:color w:val="auto"/>
              </w:rPr>
            </w:pPr>
            <w:r>
              <w:rPr>
                <w:color w:val="auto"/>
                <w:spacing w:val="-2"/>
              </w:rPr>
              <w:t>合理安排跟</w:t>
            </w:r>
          </w:p>
          <w:p w14:paraId="6A6ED0C7">
            <w:pPr>
              <w:pStyle w:val="6"/>
              <w:spacing w:before="96" w:line="220" w:lineRule="auto"/>
              <w:ind w:left="162"/>
              <w:rPr>
                <w:color w:val="auto"/>
              </w:rPr>
            </w:pPr>
            <w:r>
              <w:rPr>
                <w:color w:val="auto"/>
                <w:spacing w:val="-6"/>
              </w:rPr>
              <w:t>岗实习时间</w:t>
            </w:r>
          </w:p>
          <w:p w14:paraId="5E7BA310">
            <w:pPr>
              <w:pStyle w:val="6"/>
              <w:spacing w:before="97" w:line="220" w:lineRule="auto"/>
              <w:ind w:left="265"/>
              <w:rPr>
                <w:color w:val="auto"/>
              </w:rPr>
            </w:pPr>
            <w:r>
              <w:rPr>
                <w:color w:val="auto"/>
                <w:spacing w:val="-7"/>
              </w:rPr>
              <w:t>（3</w:t>
            </w:r>
            <w:r>
              <w:rPr>
                <w:color w:val="auto"/>
                <w:spacing w:val="-36"/>
              </w:rPr>
              <w:t xml:space="preserve"> </w:t>
            </w:r>
            <w:r>
              <w:rPr>
                <w:color w:val="auto"/>
                <w:spacing w:val="-7"/>
              </w:rPr>
              <w:t>分）</w:t>
            </w:r>
          </w:p>
        </w:tc>
        <w:tc>
          <w:tcPr>
            <w:tcW w:w="1953" w:type="dxa"/>
            <w:vAlign w:val="top"/>
          </w:tcPr>
          <w:p w14:paraId="2B979A6A">
            <w:pPr>
              <w:spacing w:line="323" w:lineRule="auto"/>
              <w:rPr>
                <w:rFonts w:ascii="Arial"/>
                <w:color w:val="auto"/>
                <w:sz w:val="21"/>
              </w:rPr>
            </w:pPr>
          </w:p>
          <w:p w14:paraId="78A9BC1E">
            <w:pPr>
              <w:pStyle w:val="6"/>
              <w:spacing w:before="58" w:line="307" w:lineRule="auto"/>
              <w:ind w:left="113" w:right="104" w:firstLine="4"/>
              <w:rPr>
                <w:color w:val="auto"/>
              </w:rPr>
            </w:pPr>
            <w:r>
              <w:rPr>
                <w:color w:val="auto"/>
                <w:spacing w:val="-8"/>
              </w:rPr>
              <w:t>结合学校实际，合理安</w:t>
            </w:r>
            <w:r>
              <w:rPr>
                <w:color w:val="auto"/>
                <w:spacing w:val="5"/>
              </w:rPr>
              <w:t xml:space="preserve"> </w:t>
            </w:r>
            <w:r>
              <w:rPr>
                <w:color w:val="auto"/>
                <w:spacing w:val="-1"/>
              </w:rPr>
              <w:t>排学生跟岗实习。</w:t>
            </w:r>
          </w:p>
        </w:tc>
        <w:tc>
          <w:tcPr>
            <w:tcW w:w="2230" w:type="dxa"/>
            <w:vAlign w:val="top"/>
          </w:tcPr>
          <w:p w14:paraId="6B37FD8A">
            <w:pPr>
              <w:pStyle w:val="6"/>
              <w:spacing w:before="71" w:line="301" w:lineRule="auto"/>
              <w:ind w:left="114" w:right="58" w:firstLine="1"/>
              <w:jc w:val="both"/>
              <w:rPr>
                <w:color w:val="auto"/>
              </w:rPr>
            </w:pPr>
            <w:r>
              <w:rPr>
                <w:color w:val="auto"/>
                <w:spacing w:val="-1"/>
              </w:rPr>
              <w:t>6.3.1 结合学校实际，安</w:t>
            </w:r>
            <w:r>
              <w:rPr>
                <w:color w:val="auto"/>
                <w:spacing w:val="2"/>
              </w:rPr>
              <w:t xml:space="preserve">  </w:t>
            </w:r>
            <w:r>
              <w:rPr>
                <w:color w:val="auto"/>
                <w:spacing w:val="-3"/>
              </w:rPr>
              <w:t>排学生</w:t>
            </w:r>
            <w:r>
              <w:rPr>
                <w:color w:val="auto"/>
                <w:spacing w:val="-25"/>
              </w:rPr>
              <w:t xml:space="preserve"> </w:t>
            </w:r>
            <w:r>
              <w:rPr>
                <w:color w:val="auto"/>
                <w:spacing w:val="-3"/>
              </w:rPr>
              <w:t>9、10、11</w:t>
            </w:r>
            <w:r>
              <w:rPr>
                <w:color w:val="auto"/>
                <w:spacing w:val="-35"/>
              </w:rPr>
              <w:t xml:space="preserve"> </w:t>
            </w:r>
            <w:r>
              <w:rPr>
                <w:color w:val="auto"/>
                <w:spacing w:val="-3"/>
              </w:rPr>
              <w:t>月份进</w:t>
            </w:r>
            <w:r>
              <w:rPr>
                <w:color w:val="auto"/>
              </w:rPr>
              <w:t xml:space="preserve">  </w:t>
            </w:r>
            <w:r>
              <w:rPr>
                <w:color w:val="auto"/>
                <w:spacing w:val="-2"/>
              </w:rPr>
              <w:t>企业跟岗实习，</w:t>
            </w:r>
            <w:r>
              <w:rPr>
                <w:color w:val="auto"/>
                <w:spacing w:val="-43"/>
              </w:rPr>
              <w:t xml:space="preserve"> </w:t>
            </w:r>
            <w:r>
              <w:rPr>
                <w:color w:val="auto"/>
                <w:spacing w:val="-2"/>
              </w:rPr>
              <w:t>实习人数</w:t>
            </w:r>
            <w:r>
              <w:rPr>
                <w:color w:val="auto"/>
              </w:rPr>
              <w:t xml:space="preserve"> </w:t>
            </w:r>
            <w:r>
              <w:rPr>
                <w:color w:val="auto"/>
                <w:spacing w:val="-8"/>
              </w:rPr>
              <w:t>占应实习人数</w:t>
            </w:r>
            <w:r>
              <w:rPr>
                <w:color w:val="auto"/>
                <w:spacing w:val="-30"/>
              </w:rPr>
              <w:t xml:space="preserve"> </w:t>
            </w:r>
            <w:r>
              <w:rPr>
                <w:color w:val="auto"/>
                <w:spacing w:val="-8"/>
              </w:rPr>
              <w:t>70%加</w:t>
            </w:r>
            <w:r>
              <w:rPr>
                <w:color w:val="auto"/>
                <w:spacing w:val="-26"/>
              </w:rPr>
              <w:t xml:space="preserve"> </w:t>
            </w:r>
            <w:r>
              <w:rPr>
                <w:color w:val="auto"/>
                <w:spacing w:val="-8"/>
              </w:rPr>
              <w:t>1</w:t>
            </w:r>
            <w:r>
              <w:rPr>
                <w:color w:val="auto"/>
                <w:spacing w:val="-39"/>
              </w:rPr>
              <w:t xml:space="preserve"> </w:t>
            </w:r>
            <w:r>
              <w:rPr>
                <w:color w:val="auto"/>
                <w:spacing w:val="-8"/>
              </w:rPr>
              <w:t>分，</w:t>
            </w:r>
          </w:p>
        </w:tc>
        <w:tc>
          <w:tcPr>
            <w:tcW w:w="534" w:type="dxa"/>
            <w:vAlign w:val="top"/>
          </w:tcPr>
          <w:p w14:paraId="78461496">
            <w:pPr>
              <w:spacing w:line="253" w:lineRule="auto"/>
              <w:rPr>
                <w:rFonts w:ascii="Arial"/>
                <w:color w:val="auto"/>
                <w:sz w:val="21"/>
              </w:rPr>
            </w:pPr>
          </w:p>
          <w:p w14:paraId="509123D2">
            <w:pPr>
              <w:spacing w:line="253" w:lineRule="auto"/>
              <w:rPr>
                <w:rFonts w:ascii="Arial"/>
                <w:color w:val="auto"/>
                <w:sz w:val="21"/>
              </w:rPr>
            </w:pPr>
          </w:p>
          <w:p w14:paraId="78536C0F">
            <w:pPr>
              <w:pStyle w:val="6"/>
              <w:spacing w:before="59" w:line="183" w:lineRule="auto"/>
              <w:ind w:left="232"/>
              <w:rPr>
                <w:color w:val="auto"/>
              </w:rPr>
            </w:pPr>
            <w:r>
              <w:rPr>
                <w:color w:val="auto"/>
              </w:rPr>
              <w:t>3</w:t>
            </w:r>
          </w:p>
        </w:tc>
        <w:tc>
          <w:tcPr>
            <w:tcW w:w="744" w:type="dxa"/>
            <w:vAlign w:val="top"/>
          </w:tcPr>
          <w:p w14:paraId="51DF97C7">
            <w:pPr>
              <w:rPr>
                <w:rFonts w:ascii="Arial"/>
                <w:color w:val="auto"/>
                <w:sz w:val="21"/>
              </w:rPr>
            </w:pPr>
          </w:p>
        </w:tc>
        <w:tc>
          <w:tcPr>
            <w:tcW w:w="722" w:type="dxa"/>
            <w:vAlign w:val="top"/>
          </w:tcPr>
          <w:p w14:paraId="2635337E">
            <w:pPr>
              <w:rPr>
                <w:rFonts w:ascii="Arial"/>
                <w:color w:val="auto"/>
                <w:sz w:val="21"/>
              </w:rPr>
            </w:pPr>
          </w:p>
        </w:tc>
      </w:tr>
    </w:tbl>
    <w:p w14:paraId="76DBB381">
      <w:pPr>
        <w:rPr>
          <w:rFonts w:ascii="Arial"/>
          <w:sz w:val="21"/>
        </w:rPr>
      </w:pPr>
    </w:p>
    <w:p w14:paraId="41BF78E9">
      <w:pPr>
        <w:rPr>
          <w:rFonts w:ascii="Arial" w:hAnsi="Arial" w:eastAsia="Arial" w:cs="Arial"/>
          <w:sz w:val="21"/>
          <w:szCs w:val="21"/>
        </w:rPr>
        <w:sectPr>
          <w:footerReference r:id="rId9" w:type="default"/>
          <w:pgSz w:w="11906" w:h="16839"/>
          <w:pgMar w:top="1431" w:right="1331" w:bottom="1362" w:left="1330" w:header="0" w:footer="1200" w:gutter="0"/>
          <w:cols w:space="720" w:num="1"/>
        </w:sectPr>
      </w:pPr>
    </w:p>
    <w:p w14:paraId="47B98254">
      <w:pPr>
        <w:spacing w:line="91" w:lineRule="auto"/>
        <w:rPr>
          <w:rFonts w:ascii="Arial"/>
          <w:sz w:val="2"/>
        </w:rPr>
      </w:pPr>
    </w:p>
    <w:tbl>
      <w:tblPr>
        <w:tblStyle w:val="5"/>
        <w:tblW w:w="923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0"/>
        <w:gridCol w:w="877"/>
        <w:gridCol w:w="1179"/>
        <w:gridCol w:w="1953"/>
        <w:gridCol w:w="2230"/>
        <w:gridCol w:w="534"/>
        <w:gridCol w:w="744"/>
        <w:gridCol w:w="722"/>
      </w:tblGrid>
      <w:tr w14:paraId="502171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9" w:hRule="atLeast"/>
        </w:trPr>
        <w:tc>
          <w:tcPr>
            <w:tcW w:w="1000" w:type="dxa"/>
            <w:vMerge w:val="restart"/>
            <w:tcBorders>
              <w:bottom w:val="nil"/>
            </w:tcBorders>
            <w:vAlign w:val="top"/>
          </w:tcPr>
          <w:p w14:paraId="42E22F8D">
            <w:pPr>
              <w:rPr>
                <w:rFonts w:ascii="Arial"/>
                <w:color w:val="auto"/>
                <w:sz w:val="21"/>
              </w:rPr>
            </w:pPr>
          </w:p>
        </w:tc>
        <w:tc>
          <w:tcPr>
            <w:tcW w:w="877" w:type="dxa"/>
            <w:vMerge w:val="restart"/>
            <w:tcBorders>
              <w:bottom w:val="nil"/>
            </w:tcBorders>
            <w:vAlign w:val="top"/>
          </w:tcPr>
          <w:p w14:paraId="69279586">
            <w:pPr>
              <w:rPr>
                <w:rFonts w:ascii="Arial"/>
                <w:color w:val="auto"/>
                <w:sz w:val="21"/>
              </w:rPr>
            </w:pPr>
          </w:p>
        </w:tc>
        <w:tc>
          <w:tcPr>
            <w:tcW w:w="1179" w:type="dxa"/>
            <w:vAlign w:val="top"/>
          </w:tcPr>
          <w:p w14:paraId="481BF569">
            <w:pPr>
              <w:rPr>
                <w:rFonts w:ascii="Arial"/>
                <w:color w:val="auto"/>
                <w:sz w:val="21"/>
              </w:rPr>
            </w:pPr>
          </w:p>
        </w:tc>
        <w:tc>
          <w:tcPr>
            <w:tcW w:w="1953" w:type="dxa"/>
            <w:vAlign w:val="top"/>
          </w:tcPr>
          <w:p w14:paraId="14DE013C">
            <w:pPr>
              <w:rPr>
                <w:rFonts w:ascii="Arial"/>
                <w:color w:val="auto"/>
                <w:sz w:val="21"/>
              </w:rPr>
            </w:pPr>
          </w:p>
        </w:tc>
        <w:tc>
          <w:tcPr>
            <w:tcW w:w="2230" w:type="dxa"/>
            <w:vAlign w:val="top"/>
          </w:tcPr>
          <w:p w14:paraId="34E1BA11">
            <w:pPr>
              <w:pStyle w:val="6"/>
              <w:spacing w:before="71" w:line="307" w:lineRule="auto"/>
              <w:ind w:left="113" w:right="103"/>
              <w:rPr>
                <w:color w:val="auto"/>
              </w:rPr>
            </w:pPr>
            <w:r>
              <w:rPr>
                <w:color w:val="auto"/>
                <w:spacing w:val="-7"/>
              </w:rPr>
              <w:t>达到</w:t>
            </w:r>
            <w:r>
              <w:rPr>
                <w:color w:val="auto"/>
                <w:spacing w:val="-37"/>
              </w:rPr>
              <w:t xml:space="preserve"> </w:t>
            </w:r>
            <w:r>
              <w:rPr>
                <w:color w:val="auto"/>
                <w:spacing w:val="-7"/>
              </w:rPr>
              <w:t>80%加</w:t>
            </w:r>
            <w:r>
              <w:rPr>
                <w:color w:val="auto"/>
                <w:spacing w:val="-35"/>
              </w:rPr>
              <w:t xml:space="preserve"> </w:t>
            </w:r>
            <w:r>
              <w:rPr>
                <w:color w:val="auto"/>
                <w:spacing w:val="-7"/>
              </w:rPr>
              <w:t>2</w:t>
            </w:r>
            <w:r>
              <w:rPr>
                <w:color w:val="auto"/>
                <w:spacing w:val="-36"/>
              </w:rPr>
              <w:t xml:space="preserve"> </w:t>
            </w:r>
            <w:r>
              <w:rPr>
                <w:color w:val="auto"/>
                <w:spacing w:val="-7"/>
              </w:rPr>
              <w:t>分，达到</w:t>
            </w:r>
            <w:r>
              <w:rPr>
                <w:color w:val="auto"/>
                <w:spacing w:val="-37"/>
              </w:rPr>
              <w:t xml:space="preserve"> </w:t>
            </w:r>
            <w:r>
              <w:rPr>
                <w:color w:val="auto"/>
                <w:spacing w:val="-7"/>
              </w:rPr>
              <w:t>90%</w:t>
            </w:r>
            <w:r>
              <w:rPr>
                <w:color w:val="auto"/>
              </w:rPr>
              <w:t xml:space="preserve"> </w:t>
            </w:r>
            <w:r>
              <w:rPr>
                <w:color w:val="auto"/>
                <w:spacing w:val="-3"/>
              </w:rPr>
              <w:t>及以上加</w:t>
            </w:r>
            <w:r>
              <w:rPr>
                <w:color w:val="auto"/>
                <w:spacing w:val="-34"/>
              </w:rPr>
              <w:t xml:space="preserve"> </w:t>
            </w:r>
            <w:r>
              <w:rPr>
                <w:color w:val="auto"/>
                <w:spacing w:val="-3"/>
              </w:rPr>
              <w:t>3</w:t>
            </w:r>
            <w:r>
              <w:rPr>
                <w:color w:val="auto"/>
                <w:spacing w:val="-37"/>
              </w:rPr>
              <w:t xml:space="preserve"> </w:t>
            </w:r>
            <w:r>
              <w:rPr>
                <w:color w:val="auto"/>
                <w:spacing w:val="-3"/>
              </w:rPr>
              <w:t>分</w:t>
            </w:r>
          </w:p>
        </w:tc>
        <w:tc>
          <w:tcPr>
            <w:tcW w:w="534" w:type="dxa"/>
            <w:vAlign w:val="top"/>
          </w:tcPr>
          <w:p w14:paraId="0B0765DD">
            <w:pPr>
              <w:rPr>
                <w:rFonts w:ascii="Arial"/>
                <w:color w:val="auto"/>
                <w:sz w:val="21"/>
              </w:rPr>
            </w:pPr>
          </w:p>
        </w:tc>
        <w:tc>
          <w:tcPr>
            <w:tcW w:w="744" w:type="dxa"/>
            <w:vAlign w:val="top"/>
          </w:tcPr>
          <w:p w14:paraId="240AED4C">
            <w:pPr>
              <w:rPr>
                <w:rFonts w:ascii="Arial"/>
                <w:color w:val="auto"/>
                <w:sz w:val="21"/>
              </w:rPr>
            </w:pPr>
          </w:p>
        </w:tc>
        <w:tc>
          <w:tcPr>
            <w:tcW w:w="722" w:type="dxa"/>
            <w:vAlign w:val="top"/>
          </w:tcPr>
          <w:p w14:paraId="300DBF21">
            <w:pPr>
              <w:rPr>
                <w:rFonts w:ascii="Arial"/>
                <w:color w:val="auto"/>
                <w:sz w:val="21"/>
              </w:rPr>
            </w:pPr>
          </w:p>
        </w:tc>
      </w:tr>
      <w:tr w14:paraId="792796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6" w:hRule="atLeast"/>
        </w:trPr>
        <w:tc>
          <w:tcPr>
            <w:tcW w:w="1000" w:type="dxa"/>
            <w:vMerge w:val="continue"/>
            <w:tcBorders>
              <w:top w:val="nil"/>
              <w:bottom w:val="nil"/>
            </w:tcBorders>
            <w:vAlign w:val="top"/>
          </w:tcPr>
          <w:p w14:paraId="3CE1A692">
            <w:pPr>
              <w:rPr>
                <w:rFonts w:ascii="Arial"/>
                <w:color w:val="auto"/>
                <w:sz w:val="21"/>
              </w:rPr>
            </w:pPr>
          </w:p>
        </w:tc>
        <w:tc>
          <w:tcPr>
            <w:tcW w:w="877" w:type="dxa"/>
            <w:vMerge w:val="continue"/>
            <w:tcBorders>
              <w:top w:val="nil"/>
              <w:bottom w:val="nil"/>
            </w:tcBorders>
            <w:vAlign w:val="top"/>
          </w:tcPr>
          <w:p w14:paraId="7A4A8D52">
            <w:pPr>
              <w:rPr>
                <w:rFonts w:ascii="Arial"/>
                <w:color w:val="auto"/>
                <w:sz w:val="21"/>
              </w:rPr>
            </w:pPr>
          </w:p>
        </w:tc>
        <w:tc>
          <w:tcPr>
            <w:tcW w:w="1179" w:type="dxa"/>
            <w:vMerge w:val="restart"/>
            <w:tcBorders>
              <w:bottom w:val="nil"/>
            </w:tcBorders>
            <w:vAlign w:val="top"/>
          </w:tcPr>
          <w:p w14:paraId="3B5B3094">
            <w:pPr>
              <w:spacing w:line="264" w:lineRule="auto"/>
              <w:rPr>
                <w:rFonts w:ascii="Arial"/>
                <w:color w:val="auto"/>
                <w:sz w:val="21"/>
              </w:rPr>
            </w:pPr>
          </w:p>
          <w:p w14:paraId="0551C01E">
            <w:pPr>
              <w:spacing w:line="265" w:lineRule="auto"/>
              <w:rPr>
                <w:rFonts w:ascii="Arial"/>
                <w:color w:val="auto"/>
                <w:sz w:val="21"/>
              </w:rPr>
            </w:pPr>
          </w:p>
          <w:p w14:paraId="563A8A13">
            <w:pPr>
              <w:spacing w:line="265" w:lineRule="auto"/>
              <w:rPr>
                <w:rFonts w:ascii="Arial"/>
                <w:color w:val="auto"/>
                <w:sz w:val="21"/>
              </w:rPr>
            </w:pPr>
          </w:p>
          <w:p w14:paraId="24A7FB80">
            <w:pPr>
              <w:spacing w:line="265" w:lineRule="auto"/>
              <w:rPr>
                <w:rFonts w:ascii="Arial"/>
                <w:color w:val="auto"/>
                <w:sz w:val="21"/>
              </w:rPr>
            </w:pPr>
          </w:p>
          <w:p w14:paraId="4C4556DA">
            <w:pPr>
              <w:pStyle w:val="6"/>
              <w:spacing w:before="58" w:line="220" w:lineRule="auto"/>
              <w:ind w:left="145"/>
              <w:rPr>
                <w:color w:val="auto"/>
              </w:rPr>
            </w:pPr>
            <w:r>
              <w:rPr>
                <w:color w:val="auto"/>
                <w:spacing w:val="-2"/>
              </w:rPr>
              <w:t>企事业单位</w:t>
            </w:r>
          </w:p>
          <w:p w14:paraId="61A3D950">
            <w:pPr>
              <w:pStyle w:val="6"/>
              <w:spacing w:before="97" w:line="219" w:lineRule="auto"/>
              <w:ind w:left="142"/>
              <w:rPr>
                <w:color w:val="auto"/>
              </w:rPr>
            </w:pPr>
            <w:r>
              <w:rPr>
                <w:color w:val="auto"/>
                <w:spacing w:val="-2"/>
              </w:rPr>
              <w:t>接受学生顶</w:t>
            </w:r>
          </w:p>
          <w:p w14:paraId="2031CC8E">
            <w:pPr>
              <w:pStyle w:val="6"/>
              <w:spacing w:before="98" w:line="220" w:lineRule="auto"/>
              <w:ind w:left="162"/>
              <w:rPr>
                <w:color w:val="auto"/>
              </w:rPr>
            </w:pPr>
            <w:r>
              <w:rPr>
                <w:color w:val="auto"/>
                <w:spacing w:val="-6"/>
              </w:rPr>
              <w:t>岗实习情况</w:t>
            </w:r>
          </w:p>
          <w:p w14:paraId="7B938B7D">
            <w:pPr>
              <w:pStyle w:val="6"/>
              <w:spacing w:before="97" w:line="220" w:lineRule="auto"/>
              <w:ind w:left="265"/>
              <w:rPr>
                <w:color w:val="auto"/>
              </w:rPr>
            </w:pPr>
            <w:r>
              <w:rPr>
                <w:color w:val="auto"/>
                <w:spacing w:val="-7"/>
              </w:rPr>
              <w:t>（3</w:t>
            </w:r>
            <w:r>
              <w:rPr>
                <w:color w:val="auto"/>
                <w:spacing w:val="-36"/>
              </w:rPr>
              <w:t xml:space="preserve"> </w:t>
            </w:r>
            <w:r>
              <w:rPr>
                <w:color w:val="auto"/>
                <w:spacing w:val="-7"/>
              </w:rPr>
              <w:t>分）</w:t>
            </w:r>
          </w:p>
        </w:tc>
        <w:tc>
          <w:tcPr>
            <w:tcW w:w="1953" w:type="dxa"/>
            <w:vMerge w:val="restart"/>
            <w:tcBorders>
              <w:bottom w:val="nil"/>
            </w:tcBorders>
            <w:vAlign w:val="top"/>
          </w:tcPr>
          <w:p w14:paraId="189D419C">
            <w:pPr>
              <w:spacing w:line="273" w:lineRule="auto"/>
              <w:rPr>
                <w:rFonts w:ascii="Arial"/>
                <w:color w:val="auto"/>
                <w:sz w:val="21"/>
              </w:rPr>
            </w:pPr>
          </w:p>
          <w:p w14:paraId="15DD591A">
            <w:pPr>
              <w:spacing w:line="273" w:lineRule="auto"/>
              <w:rPr>
                <w:rFonts w:ascii="Arial"/>
                <w:color w:val="auto"/>
                <w:sz w:val="21"/>
              </w:rPr>
            </w:pPr>
          </w:p>
          <w:p w14:paraId="778AEE4E">
            <w:pPr>
              <w:spacing w:line="274" w:lineRule="auto"/>
              <w:rPr>
                <w:rFonts w:ascii="Arial"/>
                <w:color w:val="auto"/>
                <w:sz w:val="21"/>
              </w:rPr>
            </w:pPr>
          </w:p>
          <w:p w14:paraId="7C2F3302">
            <w:pPr>
              <w:spacing w:line="274" w:lineRule="auto"/>
              <w:rPr>
                <w:rFonts w:ascii="Arial"/>
                <w:color w:val="auto"/>
                <w:sz w:val="21"/>
              </w:rPr>
            </w:pPr>
          </w:p>
          <w:p w14:paraId="03732948">
            <w:pPr>
              <w:spacing w:line="274" w:lineRule="auto"/>
              <w:rPr>
                <w:rFonts w:ascii="Arial"/>
                <w:color w:val="auto"/>
                <w:sz w:val="21"/>
              </w:rPr>
            </w:pPr>
          </w:p>
          <w:p w14:paraId="7BA862A2">
            <w:pPr>
              <w:pStyle w:val="6"/>
              <w:spacing w:before="59" w:line="307" w:lineRule="auto"/>
              <w:ind w:left="132" w:right="221" w:hanging="16"/>
              <w:rPr>
                <w:color w:val="auto"/>
              </w:rPr>
            </w:pPr>
            <w:r>
              <w:rPr>
                <w:color w:val="auto"/>
                <w:spacing w:val="-2"/>
              </w:rPr>
              <w:t>该内容考察本专业顶</w:t>
            </w:r>
            <w:r>
              <w:rPr>
                <w:color w:val="auto"/>
                <w:spacing w:val="7"/>
              </w:rPr>
              <w:t xml:space="preserve"> </w:t>
            </w:r>
            <w:r>
              <w:rPr>
                <w:color w:val="auto"/>
                <w:spacing w:val="-3"/>
              </w:rPr>
              <w:t>岗实习学生稳定性。</w:t>
            </w:r>
          </w:p>
        </w:tc>
        <w:tc>
          <w:tcPr>
            <w:tcW w:w="2230" w:type="dxa"/>
            <w:vAlign w:val="top"/>
          </w:tcPr>
          <w:p w14:paraId="20BDD204">
            <w:pPr>
              <w:spacing w:line="274" w:lineRule="auto"/>
              <w:rPr>
                <w:rFonts w:ascii="Arial"/>
                <w:color w:val="auto"/>
                <w:sz w:val="21"/>
              </w:rPr>
            </w:pPr>
          </w:p>
          <w:p w14:paraId="6385D7E9">
            <w:pPr>
              <w:pStyle w:val="6"/>
              <w:spacing w:before="59" w:line="311" w:lineRule="auto"/>
              <w:ind w:left="113" w:right="138" w:firstLine="2"/>
              <w:jc w:val="both"/>
              <w:rPr>
                <w:color w:val="auto"/>
              </w:rPr>
            </w:pPr>
            <w:r>
              <w:rPr>
                <w:color w:val="auto"/>
              </w:rPr>
              <w:fldChar w:fldCharType="begin"/>
            </w:r>
            <w:r>
              <w:rPr>
                <w:color w:val="auto"/>
              </w:rPr>
              <w:instrText xml:space="preserve"> HYPERLINK "6.3.2.1" </w:instrText>
            </w:r>
            <w:r>
              <w:rPr>
                <w:color w:val="auto"/>
              </w:rPr>
              <w:fldChar w:fldCharType="separate"/>
            </w:r>
            <w:r>
              <w:rPr>
                <w:color w:val="auto"/>
                <w:spacing w:val="-2"/>
              </w:rPr>
              <w:t>6.3.2.1</w:t>
            </w:r>
            <w:r>
              <w:rPr>
                <w:color w:val="auto"/>
                <w:spacing w:val="-2"/>
              </w:rPr>
              <w:fldChar w:fldCharType="end"/>
            </w:r>
            <w:r>
              <w:rPr>
                <w:color w:val="auto"/>
                <w:spacing w:val="-28"/>
              </w:rPr>
              <w:t xml:space="preserve"> </w:t>
            </w:r>
            <w:r>
              <w:rPr>
                <w:color w:val="auto"/>
                <w:spacing w:val="-2"/>
              </w:rPr>
              <w:t>顶岗实习学生数</w:t>
            </w:r>
            <w:r>
              <w:rPr>
                <w:color w:val="auto"/>
              </w:rPr>
              <w:t xml:space="preserve"> </w:t>
            </w:r>
            <w:r>
              <w:rPr>
                <w:color w:val="auto"/>
                <w:spacing w:val="-1"/>
              </w:rPr>
              <w:t>半年稳定率达到本专业毕</w:t>
            </w:r>
            <w:r>
              <w:rPr>
                <w:color w:val="auto"/>
                <w:spacing w:val="3"/>
              </w:rPr>
              <w:t xml:space="preserve"> 业生总数的90%及以上</w:t>
            </w:r>
          </w:p>
        </w:tc>
        <w:tc>
          <w:tcPr>
            <w:tcW w:w="534" w:type="dxa"/>
            <w:vAlign w:val="top"/>
          </w:tcPr>
          <w:p w14:paraId="50775225">
            <w:pPr>
              <w:spacing w:line="306" w:lineRule="auto"/>
              <w:rPr>
                <w:rFonts w:ascii="Arial"/>
                <w:color w:val="auto"/>
                <w:sz w:val="21"/>
              </w:rPr>
            </w:pPr>
          </w:p>
          <w:p w14:paraId="68D1EF35">
            <w:pPr>
              <w:spacing w:line="306" w:lineRule="auto"/>
              <w:rPr>
                <w:rFonts w:ascii="Arial"/>
                <w:color w:val="auto"/>
                <w:sz w:val="21"/>
              </w:rPr>
            </w:pPr>
          </w:p>
          <w:p w14:paraId="7323AEC5">
            <w:pPr>
              <w:pStyle w:val="6"/>
              <w:spacing w:before="59" w:line="183" w:lineRule="auto"/>
              <w:ind w:left="232"/>
              <w:rPr>
                <w:color w:val="auto"/>
              </w:rPr>
            </w:pPr>
            <w:r>
              <w:rPr>
                <w:color w:val="auto"/>
              </w:rPr>
              <w:t>3</w:t>
            </w:r>
          </w:p>
        </w:tc>
        <w:tc>
          <w:tcPr>
            <w:tcW w:w="744" w:type="dxa"/>
            <w:vMerge w:val="restart"/>
            <w:tcBorders>
              <w:bottom w:val="nil"/>
            </w:tcBorders>
            <w:vAlign w:val="top"/>
          </w:tcPr>
          <w:p w14:paraId="38C29A6F">
            <w:pPr>
              <w:rPr>
                <w:rFonts w:ascii="Arial"/>
                <w:color w:val="auto"/>
                <w:sz w:val="21"/>
              </w:rPr>
            </w:pPr>
          </w:p>
        </w:tc>
        <w:tc>
          <w:tcPr>
            <w:tcW w:w="722" w:type="dxa"/>
            <w:vMerge w:val="restart"/>
            <w:tcBorders>
              <w:bottom w:val="nil"/>
            </w:tcBorders>
            <w:vAlign w:val="top"/>
          </w:tcPr>
          <w:p w14:paraId="5A1669F5">
            <w:pPr>
              <w:rPr>
                <w:rFonts w:ascii="Arial"/>
                <w:color w:val="auto"/>
                <w:sz w:val="21"/>
              </w:rPr>
            </w:pPr>
          </w:p>
        </w:tc>
      </w:tr>
      <w:tr w14:paraId="421017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00" w:type="dxa"/>
            <w:vMerge w:val="continue"/>
            <w:tcBorders>
              <w:top w:val="nil"/>
              <w:bottom w:val="nil"/>
            </w:tcBorders>
            <w:vAlign w:val="top"/>
          </w:tcPr>
          <w:p w14:paraId="01FD1CE0">
            <w:pPr>
              <w:rPr>
                <w:rFonts w:ascii="Arial"/>
                <w:color w:val="auto"/>
                <w:sz w:val="21"/>
              </w:rPr>
            </w:pPr>
          </w:p>
        </w:tc>
        <w:tc>
          <w:tcPr>
            <w:tcW w:w="877" w:type="dxa"/>
            <w:vMerge w:val="continue"/>
            <w:tcBorders>
              <w:top w:val="nil"/>
              <w:bottom w:val="nil"/>
            </w:tcBorders>
            <w:vAlign w:val="top"/>
          </w:tcPr>
          <w:p w14:paraId="78C9BB1A">
            <w:pPr>
              <w:rPr>
                <w:rFonts w:ascii="Arial"/>
                <w:color w:val="auto"/>
                <w:sz w:val="21"/>
              </w:rPr>
            </w:pPr>
          </w:p>
        </w:tc>
        <w:tc>
          <w:tcPr>
            <w:tcW w:w="1179" w:type="dxa"/>
            <w:vMerge w:val="continue"/>
            <w:tcBorders>
              <w:top w:val="nil"/>
              <w:bottom w:val="nil"/>
            </w:tcBorders>
            <w:vAlign w:val="top"/>
          </w:tcPr>
          <w:p w14:paraId="7B3E63ED">
            <w:pPr>
              <w:rPr>
                <w:rFonts w:ascii="Arial"/>
                <w:color w:val="auto"/>
                <w:sz w:val="21"/>
              </w:rPr>
            </w:pPr>
          </w:p>
        </w:tc>
        <w:tc>
          <w:tcPr>
            <w:tcW w:w="1953" w:type="dxa"/>
            <w:vMerge w:val="continue"/>
            <w:tcBorders>
              <w:top w:val="nil"/>
              <w:bottom w:val="nil"/>
            </w:tcBorders>
            <w:vAlign w:val="top"/>
          </w:tcPr>
          <w:p w14:paraId="55ABC313">
            <w:pPr>
              <w:rPr>
                <w:rFonts w:ascii="Arial"/>
                <w:color w:val="auto"/>
                <w:sz w:val="21"/>
              </w:rPr>
            </w:pPr>
          </w:p>
        </w:tc>
        <w:tc>
          <w:tcPr>
            <w:tcW w:w="2230" w:type="dxa"/>
            <w:vAlign w:val="top"/>
          </w:tcPr>
          <w:p w14:paraId="1A92E3C0">
            <w:pPr>
              <w:pStyle w:val="6"/>
              <w:spacing w:before="67" w:line="295" w:lineRule="auto"/>
              <w:ind w:left="113" w:right="138" w:firstLine="2"/>
              <w:jc w:val="both"/>
              <w:rPr>
                <w:color w:val="auto"/>
              </w:rPr>
            </w:pPr>
            <w:r>
              <w:rPr>
                <w:color w:val="auto"/>
              </w:rPr>
              <w:fldChar w:fldCharType="begin"/>
            </w:r>
            <w:r>
              <w:rPr>
                <w:color w:val="auto"/>
              </w:rPr>
              <w:instrText xml:space="preserve"> HYPERLINK "6.3.2.2" </w:instrText>
            </w:r>
            <w:r>
              <w:rPr>
                <w:color w:val="auto"/>
              </w:rPr>
              <w:fldChar w:fldCharType="separate"/>
            </w:r>
            <w:r>
              <w:rPr>
                <w:color w:val="auto"/>
                <w:spacing w:val="-1"/>
              </w:rPr>
              <w:t>6.3.2.2</w:t>
            </w:r>
            <w:r>
              <w:rPr>
                <w:color w:val="auto"/>
                <w:spacing w:val="-1"/>
              </w:rPr>
              <w:fldChar w:fldCharType="end"/>
            </w:r>
            <w:r>
              <w:rPr>
                <w:color w:val="auto"/>
                <w:spacing w:val="-1"/>
              </w:rPr>
              <w:t xml:space="preserve"> 顶岗实习学生数</w:t>
            </w:r>
            <w:r>
              <w:rPr>
                <w:color w:val="auto"/>
                <w:spacing w:val="5"/>
              </w:rPr>
              <w:t xml:space="preserve"> </w:t>
            </w:r>
            <w:r>
              <w:rPr>
                <w:color w:val="auto"/>
                <w:spacing w:val="-1"/>
              </w:rPr>
              <w:t>半年稳定率达到本专业毕</w:t>
            </w:r>
            <w:r>
              <w:rPr>
                <w:color w:val="auto"/>
                <w:spacing w:val="3"/>
              </w:rPr>
              <w:t xml:space="preserve"> </w:t>
            </w:r>
            <w:r>
              <w:rPr>
                <w:color w:val="auto"/>
                <w:spacing w:val="-2"/>
              </w:rPr>
              <w:t>业生总数的</w:t>
            </w:r>
            <w:r>
              <w:rPr>
                <w:color w:val="auto"/>
                <w:spacing w:val="-27"/>
              </w:rPr>
              <w:t xml:space="preserve"> </w:t>
            </w:r>
            <w:r>
              <w:rPr>
                <w:color w:val="auto"/>
                <w:spacing w:val="-2"/>
              </w:rPr>
              <w:t>70%-90%</w:t>
            </w:r>
          </w:p>
        </w:tc>
        <w:tc>
          <w:tcPr>
            <w:tcW w:w="534" w:type="dxa"/>
            <w:vAlign w:val="top"/>
          </w:tcPr>
          <w:p w14:paraId="0F135388">
            <w:pPr>
              <w:spacing w:line="347" w:lineRule="auto"/>
              <w:rPr>
                <w:rFonts w:ascii="Arial"/>
                <w:color w:val="auto"/>
                <w:sz w:val="21"/>
              </w:rPr>
            </w:pPr>
          </w:p>
          <w:p w14:paraId="53EB9BD9">
            <w:pPr>
              <w:pStyle w:val="6"/>
              <w:spacing w:before="59" w:line="183" w:lineRule="auto"/>
              <w:ind w:left="230"/>
              <w:rPr>
                <w:color w:val="auto"/>
              </w:rPr>
            </w:pPr>
            <w:r>
              <w:rPr>
                <w:color w:val="auto"/>
              </w:rPr>
              <w:t>2</w:t>
            </w:r>
          </w:p>
        </w:tc>
        <w:tc>
          <w:tcPr>
            <w:tcW w:w="744" w:type="dxa"/>
            <w:vMerge w:val="continue"/>
            <w:tcBorders>
              <w:top w:val="nil"/>
              <w:bottom w:val="nil"/>
            </w:tcBorders>
            <w:vAlign w:val="top"/>
          </w:tcPr>
          <w:p w14:paraId="031D4EDB">
            <w:pPr>
              <w:rPr>
                <w:rFonts w:ascii="Arial"/>
                <w:color w:val="auto"/>
                <w:sz w:val="21"/>
              </w:rPr>
            </w:pPr>
          </w:p>
        </w:tc>
        <w:tc>
          <w:tcPr>
            <w:tcW w:w="722" w:type="dxa"/>
            <w:vMerge w:val="continue"/>
            <w:tcBorders>
              <w:top w:val="nil"/>
              <w:bottom w:val="nil"/>
            </w:tcBorders>
            <w:vAlign w:val="top"/>
          </w:tcPr>
          <w:p w14:paraId="2AF63E0E">
            <w:pPr>
              <w:rPr>
                <w:rFonts w:ascii="Arial"/>
                <w:color w:val="auto"/>
                <w:sz w:val="21"/>
              </w:rPr>
            </w:pPr>
          </w:p>
        </w:tc>
      </w:tr>
      <w:tr w14:paraId="50F32D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00" w:type="dxa"/>
            <w:vMerge w:val="continue"/>
            <w:tcBorders>
              <w:top w:val="nil"/>
              <w:bottom w:val="nil"/>
            </w:tcBorders>
            <w:vAlign w:val="top"/>
          </w:tcPr>
          <w:p w14:paraId="2638EC36">
            <w:pPr>
              <w:rPr>
                <w:rFonts w:ascii="Arial"/>
                <w:color w:val="auto"/>
                <w:sz w:val="21"/>
              </w:rPr>
            </w:pPr>
          </w:p>
        </w:tc>
        <w:tc>
          <w:tcPr>
            <w:tcW w:w="877" w:type="dxa"/>
            <w:vMerge w:val="continue"/>
            <w:tcBorders>
              <w:top w:val="nil"/>
            </w:tcBorders>
            <w:vAlign w:val="top"/>
          </w:tcPr>
          <w:p w14:paraId="43B80DFF">
            <w:pPr>
              <w:rPr>
                <w:rFonts w:ascii="Arial"/>
                <w:color w:val="auto"/>
                <w:sz w:val="21"/>
              </w:rPr>
            </w:pPr>
          </w:p>
        </w:tc>
        <w:tc>
          <w:tcPr>
            <w:tcW w:w="1179" w:type="dxa"/>
            <w:vMerge w:val="continue"/>
            <w:tcBorders>
              <w:top w:val="nil"/>
            </w:tcBorders>
            <w:vAlign w:val="top"/>
          </w:tcPr>
          <w:p w14:paraId="0F24C131">
            <w:pPr>
              <w:rPr>
                <w:rFonts w:ascii="Arial"/>
                <w:color w:val="auto"/>
                <w:sz w:val="21"/>
              </w:rPr>
            </w:pPr>
          </w:p>
        </w:tc>
        <w:tc>
          <w:tcPr>
            <w:tcW w:w="1953" w:type="dxa"/>
            <w:vMerge w:val="continue"/>
            <w:tcBorders>
              <w:top w:val="nil"/>
            </w:tcBorders>
            <w:vAlign w:val="top"/>
          </w:tcPr>
          <w:p w14:paraId="700D1524">
            <w:pPr>
              <w:rPr>
                <w:rFonts w:ascii="Arial"/>
                <w:color w:val="auto"/>
                <w:sz w:val="21"/>
              </w:rPr>
            </w:pPr>
          </w:p>
        </w:tc>
        <w:tc>
          <w:tcPr>
            <w:tcW w:w="2230" w:type="dxa"/>
            <w:vAlign w:val="top"/>
          </w:tcPr>
          <w:p w14:paraId="721C824A">
            <w:pPr>
              <w:pStyle w:val="6"/>
              <w:spacing w:before="67" w:line="295" w:lineRule="auto"/>
              <w:ind w:left="113" w:right="138" w:firstLine="2"/>
              <w:jc w:val="both"/>
              <w:rPr>
                <w:color w:val="auto"/>
              </w:rPr>
            </w:pPr>
            <w:r>
              <w:rPr>
                <w:color w:val="auto"/>
              </w:rPr>
              <w:fldChar w:fldCharType="begin"/>
            </w:r>
            <w:r>
              <w:rPr>
                <w:color w:val="auto"/>
              </w:rPr>
              <w:instrText xml:space="preserve"> HYPERLINK "6.3.2.3" </w:instrText>
            </w:r>
            <w:r>
              <w:rPr>
                <w:color w:val="auto"/>
              </w:rPr>
              <w:fldChar w:fldCharType="separate"/>
            </w:r>
            <w:r>
              <w:rPr>
                <w:color w:val="auto"/>
                <w:spacing w:val="-2"/>
              </w:rPr>
              <w:t>6.3.2.3</w:t>
            </w:r>
            <w:r>
              <w:rPr>
                <w:color w:val="auto"/>
                <w:spacing w:val="-2"/>
              </w:rPr>
              <w:fldChar w:fldCharType="end"/>
            </w:r>
            <w:r>
              <w:rPr>
                <w:color w:val="auto"/>
                <w:spacing w:val="-28"/>
              </w:rPr>
              <w:t xml:space="preserve"> </w:t>
            </w:r>
            <w:r>
              <w:rPr>
                <w:color w:val="auto"/>
                <w:spacing w:val="-2"/>
              </w:rPr>
              <w:t>顶岗实习学生数</w:t>
            </w:r>
            <w:r>
              <w:rPr>
                <w:color w:val="auto"/>
              </w:rPr>
              <w:t xml:space="preserve"> </w:t>
            </w:r>
            <w:r>
              <w:rPr>
                <w:color w:val="auto"/>
                <w:spacing w:val="-1"/>
              </w:rPr>
              <w:t>半年稳定率达到本专业毕</w:t>
            </w:r>
            <w:r>
              <w:rPr>
                <w:color w:val="auto"/>
                <w:spacing w:val="3"/>
              </w:rPr>
              <w:t xml:space="preserve"> </w:t>
            </w:r>
            <w:r>
              <w:rPr>
                <w:color w:val="auto"/>
                <w:spacing w:val="-2"/>
              </w:rPr>
              <w:t>业生总数的</w:t>
            </w:r>
            <w:r>
              <w:rPr>
                <w:color w:val="auto"/>
                <w:spacing w:val="-27"/>
              </w:rPr>
              <w:t xml:space="preserve"> </w:t>
            </w:r>
            <w:r>
              <w:rPr>
                <w:color w:val="auto"/>
                <w:spacing w:val="-2"/>
              </w:rPr>
              <w:t>50%-70%</w:t>
            </w:r>
          </w:p>
        </w:tc>
        <w:tc>
          <w:tcPr>
            <w:tcW w:w="534" w:type="dxa"/>
            <w:vAlign w:val="top"/>
          </w:tcPr>
          <w:p w14:paraId="223888A9">
            <w:pPr>
              <w:spacing w:line="347" w:lineRule="auto"/>
              <w:rPr>
                <w:rFonts w:ascii="Arial"/>
                <w:color w:val="auto"/>
                <w:sz w:val="21"/>
              </w:rPr>
            </w:pPr>
          </w:p>
          <w:p w14:paraId="5C5ADFA9">
            <w:pPr>
              <w:pStyle w:val="6"/>
              <w:spacing w:before="58" w:line="184" w:lineRule="auto"/>
              <w:ind w:left="242"/>
              <w:rPr>
                <w:color w:val="auto"/>
              </w:rPr>
            </w:pPr>
            <w:r>
              <w:rPr>
                <w:color w:val="auto"/>
              </w:rPr>
              <w:t>1</w:t>
            </w:r>
          </w:p>
        </w:tc>
        <w:tc>
          <w:tcPr>
            <w:tcW w:w="744" w:type="dxa"/>
            <w:vMerge w:val="continue"/>
            <w:tcBorders>
              <w:top w:val="nil"/>
            </w:tcBorders>
            <w:vAlign w:val="top"/>
          </w:tcPr>
          <w:p w14:paraId="28A84977">
            <w:pPr>
              <w:rPr>
                <w:rFonts w:ascii="Arial"/>
                <w:color w:val="auto"/>
                <w:sz w:val="21"/>
              </w:rPr>
            </w:pPr>
          </w:p>
        </w:tc>
        <w:tc>
          <w:tcPr>
            <w:tcW w:w="722" w:type="dxa"/>
            <w:vMerge w:val="continue"/>
            <w:tcBorders>
              <w:top w:val="nil"/>
            </w:tcBorders>
            <w:vAlign w:val="top"/>
          </w:tcPr>
          <w:p w14:paraId="58F3FE6C">
            <w:pPr>
              <w:rPr>
                <w:rFonts w:ascii="Arial"/>
                <w:color w:val="auto"/>
                <w:sz w:val="21"/>
              </w:rPr>
            </w:pPr>
          </w:p>
        </w:tc>
      </w:tr>
      <w:tr w14:paraId="7C1121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0" w:type="dxa"/>
            <w:vMerge w:val="continue"/>
            <w:tcBorders>
              <w:top w:val="nil"/>
              <w:bottom w:val="nil"/>
            </w:tcBorders>
            <w:vAlign w:val="top"/>
          </w:tcPr>
          <w:p w14:paraId="4147F439">
            <w:pPr>
              <w:rPr>
                <w:rFonts w:ascii="Arial"/>
                <w:color w:val="auto"/>
                <w:sz w:val="21"/>
              </w:rPr>
            </w:pPr>
          </w:p>
        </w:tc>
        <w:tc>
          <w:tcPr>
            <w:tcW w:w="877" w:type="dxa"/>
            <w:vMerge w:val="restart"/>
            <w:tcBorders>
              <w:bottom w:val="nil"/>
            </w:tcBorders>
            <w:vAlign w:val="top"/>
          </w:tcPr>
          <w:p w14:paraId="5B5898C6">
            <w:pPr>
              <w:spacing w:line="336" w:lineRule="auto"/>
              <w:rPr>
                <w:rFonts w:ascii="Arial"/>
                <w:color w:val="auto"/>
                <w:sz w:val="21"/>
              </w:rPr>
            </w:pPr>
          </w:p>
          <w:p w14:paraId="7C844ED6">
            <w:pPr>
              <w:spacing w:line="337" w:lineRule="auto"/>
              <w:rPr>
                <w:rFonts w:ascii="Arial"/>
                <w:color w:val="auto"/>
                <w:sz w:val="21"/>
              </w:rPr>
            </w:pPr>
          </w:p>
          <w:p w14:paraId="63401A35">
            <w:pPr>
              <w:pStyle w:val="6"/>
              <w:spacing w:before="58" w:line="295" w:lineRule="auto"/>
              <w:ind w:left="119" w:right="32" w:hanging="10"/>
              <w:rPr>
                <w:color w:val="auto"/>
              </w:rPr>
            </w:pPr>
            <w:r>
              <w:rPr>
                <w:color w:val="auto"/>
                <w:spacing w:val="-5"/>
              </w:rPr>
              <w:t>4</w:t>
            </w:r>
            <w:r>
              <w:rPr>
                <w:color w:val="auto"/>
                <w:spacing w:val="-38"/>
              </w:rPr>
              <w:t xml:space="preserve"> </w:t>
            </w:r>
            <w:r>
              <w:rPr>
                <w:color w:val="auto"/>
                <w:spacing w:val="-5"/>
              </w:rPr>
              <w:t>就业</w:t>
            </w:r>
            <w:r>
              <w:rPr>
                <w:color w:val="auto"/>
              </w:rPr>
              <w:t xml:space="preserve">   </w:t>
            </w:r>
            <w:r>
              <w:rPr>
                <w:color w:val="auto"/>
                <w:spacing w:val="-9"/>
              </w:rPr>
              <w:t>（10</w:t>
            </w:r>
            <w:r>
              <w:rPr>
                <w:color w:val="auto"/>
                <w:spacing w:val="-47"/>
              </w:rPr>
              <w:t xml:space="preserve"> </w:t>
            </w:r>
            <w:r>
              <w:rPr>
                <w:color w:val="auto"/>
                <w:spacing w:val="-9"/>
              </w:rPr>
              <w:t>分）</w:t>
            </w:r>
          </w:p>
        </w:tc>
        <w:tc>
          <w:tcPr>
            <w:tcW w:w="1179" w:type="dxa"/>
            <w:vMerge w:val="restart"/>
            <w:tcBorders>
              <w:bottom w:val="nil"/>
            </w:tcBorders>
            <w:vAlign w:val="top"/>
          </w:tcPr>
          <w:p w14:paraId="6C8F9399">
            <w:pPr>
              <w:spacing w:line="332" w:lineRule="auto"/>
              <w:rPr>
                <w:rFonts w:ascii="Arial"/>
                <w:color w:val="auto"/>
                <w:sz w:val="21"/>
              </w:rPr>
            </w:pPr>
          </w:p>
          <w:p w14:paraId="63BBEBA2">
            <w:pPr>
              <w:pStyle w:val="6"/>
              <w:spacing w:before="59" w:line="220" w:lineRule="auto"/>
              <w:ind w:left="143"/>
              <w:rPr>
                <w:color w:val="auto"/>
              </w:rPr>
            </w:pPr>
            <w:r>
              <w:rPr>
                <w:color w:val="auto"/>
                <w:spacing w:val="-2"/>
              </w:rPr>
              <w:t>合作企事业</w:t>
            </w:r>
          </w:p>
          <w:p w14:paraId="07C3DC5A">
            <w:pPr>
              <w:pStyle w:val="6"/>
              <w:spacing w:before="97" w:line="219" w:lineRule="auto"/>
              <w:ind w:left="144"/>
              <w:rPr>
                <w:color w:val="auto"/>
              </w:rPr>
            </w:pPr>
            <w:r>
              <w:rPr>
                <w:color w:val="auto"/>
                <w:spacing w:val="-2"/>
              </w:rPr>
              <w:t>单位接收应</w:t>
            </w:r>
          </w:p>
          <w:p w14:paraId="268B3A5E">
            <w:pPr>
              <w:pStyle w:val="6"/>
              <w:spacing w:before="98" w:line="219" w:lineRule="auto"/>
              <w:ind w:left="145"/>
              <w:rPr>
                <w:color w:val="auto"/>
              </w:rPr>
            </w:pPr>
            <w:r>
              <w:rPr>
                <w:color w:val="auto"/>
                <w:spacing w:val="-2"/>
              </w:rPr>
              <w:t>届毕业生比</w:t>
            </w:r>
          </w:p>
          <w:p w14:paraId="2B23CE0C">
            <w:pPr>
              <w:pStyle w:val="6"/>
              <w:spacing w:before="97" w:line="221" w:lineRule="auto"/>
              <w:ind w:left="502"/>
              <w:rPr>
                <w:color w:val="auto"/>
              </w:rPr>
            </w:pPr>
            <w:r>
              <w:rPr>
                <w:color w:val="auto"/>
              </w:rPr>
              <w:t>例</w:t>
            </w:r>
          </w:p>
        </w:tc>
        <w:tc>
          <w:tcPr>
            <w:tcW w:w="1953" w:type="dxa"/>
            <w:vMerge w:val="restart"/>
            <w:tcBorders>
              <w:bottom w:val="nil"/>
            </w:tcBorders>
            <w:vAlign w:val="top"/>
          </w:tcPr>
          <w:p w14:paraId="19775C18">
            <w:pPr>
              <w:pStyle w:val="6"/>
              <w:spacing w:before="237" w:line="315" w:lineRule="auto"/>
              <w:ind w:left="112" w:right="104"/>
              <w:rPr>
                <w:color w:val="auto"/>
              </w:rPr>
            </w:pPr>
            <w:r>
              <w:rPr>
                <w:color w:val="auto"/>
                <w:spacing w:val="-9"/>
              </w:rPr>
              <w:t>截至</w:t>
            </w:r>
            <w:r>
              <w:rPr>
                <w:color w:val="auto"/>
                <w:spacing w:val="-38"/>
              </w:rPr>
              <w:t xml:space="preserve"> </w:t>
            </w:r>
            <w:r>
              <w:rPr>
                <w:color w:val="auto"/>
                <w:spacing w:val="-9"/>
              </w:rPr>
              <w:t>8</w:t>
            </w:r>
            <w:r>
              <w:rPr>
                <w:color w:val="auto"/>
                <w:spacing w:val="-32"/>
              </w:rPr>
              <w:t xml:space="preserve"> </w:t>
            </w:r>
            <w:r>
              <w:rPr>
                <w:color w:val="auto"/>
                <w:spacing w:val="-9"/>
              </w:rPr>
              <w:t>月底，合作企事</w:t>
            </w:r>
            <w:r>
              <w:rPr>
                <w:color w:val="auto"/>
              </w:rPr>
              <w:t xml:space="preserve"> </w:t>
            </w:r>
            <w:r>
              <w:rPr>
                <w:color w:val="auto"/>
                <w:spacing w:val="-1"/>
              </w:rPr>
              <w:t>业单位接收应届毕业</w:t>
            </w:r>
            <w:r>
              <w:rPr>
                <w:color w:val="auto"/>
              </w:rPr>
              <w:t xml:space="preserve">  </w:t>
            </w:r>
            <w:r>
              <w:rPr>
                <w:color w:val="auto"/>
                <w:spacing w:val="-1"/>
              </w:rPr>
              <w:t>生就业人数占当年所</w:t>
            </w:r>
            <w:r>
              <w:rPr>
                <w:color w:val="auto"/>
              </w:rPr>
              <w:t xml:space="preserve">  </w:t>
            </w:r>
            <w:r>
              <w:rPr>
                <w:color w:val="auto"/>
                <w:spacing w:val="-1"/>
              </w:rPr>
              <w:t>在二级学院毕业生数</w:t>
            </w:r>
            <w:r>
              <w:rPr>
                <w:color w:val="auto"/>
              </w:rPr>
              <w:t xml:space="preserve">  </w:t>
            </w:r>
            <w:r>
              <w:rPr>
                <w:color w:val="auto"/>
                <w:spacing w:val="-2"/>
              </w:rPr>
              <w:t>量的比例。</w:t>
            </w:r>
          </w:p>
        </w:tc>
        <w:tc>
          <w:tcPr>
            <w:tcW w:w="2230" w:type="dxa"/>
            <w:vAlign w:val="top"/>
          </w:tcPr>
          <w:p w14:paraId="22246F0C">
            <w:pPr>
              <w:pStyle w:val="6"/>
              <w:spacing w:before="69" w:line="219" w:lineRule="auto"/>
              <w:ind w:left="115"/>
              <w:rPr>
                <w:color w:val="auto"/>
              </w:rPr>
            </w:pPr>
            <w:r>
              <w:rPr>
                <w:color w:val="auto"/>
                <w:spacing w:val="-3"/>
              </w:rPr>
              <w:t>6.4.1</w:t>
            </w:r>
            <w:r>
              <w:rPr>
                <w:color w:val="auto"/>
                <w:spacing w:val="26"/>
              </w:rPr>
              <w:t xml:space="preserve"> </w:t>
            </w:r>
            <w:r>
              <w:rPr>
                <w:color w:val="auto"/>
                <w:spacing w:val="-3"/>
              </w:rPr>
              <w:t>比例排名全校第</w:t>
            </w:r>
          </w:p>
          <w:p w14:paraId="22D83D2C">
            <w:pPr>
              <w:pStyle w:val="6"/>
              <w:spacing w:before="98" w:line="219" w:lineRule="auto"/>
              <w:ind w:left="116"/>
              <w:rPr>
                <w:color w:val="auto"/>
              </w:rPr>
            </w:pPr>
            <w:r>
              <w:rPr>
                <w:color w:val="auto"/>
                <w:spacing w:val="-2"/>
              </w:rPr>
              <w:t>一、第二名</w:t>
            </w:r>
          </w:p>
        </w:tc>
        <w:tc>
          <w:tcPr>
            <w:tcW w:w="534" w:type="dxa"/>
            <w:vAlign w:val="top"/>
          </w:tcPr>
          <w:p w14:paraId="5E9618A5">
            <w:pPr>
              <w:pStyle w:val="6"/>
              <w:spacing w:before="254" w:line="182" w:lineRule="auto"/>
              <w:ind w:left="232"/>
              <w:rPr>
                <w:color w:val="auto"/>
              </w:rPr>
            </w:pPr>
            <w:r>
              <w:rPr>
                <w:color w:val="auto"/>
              </w:rPr>
              <w:t>5</w:t>
            </w:r>
          </w:p>
        </w:tc>
        <w:tc>
          <w:tcPr>
            <w:tcW w:w="744" w:type="dxa"/>
            <w:vAlign w:val="top"/>
          </w:tcPr>
          <w:p w14:paraId="52624C73">
            <w:pPr>
              <w:rPr>
                <w:rFonts w:ascii="Arial"/>
                <w:color w:val="auto"/>
                <w:sz w:val="21"/>
              </w:rPr>
            </w:pPr>
          </w:p>
        </w:tc>
        <w:tc>
          <w:tcPr>
            <w:tcW w:w="722" w:type="dxa"/>
            <w:vAlign w:val="top"/>
          </w:tcPr>
          <w:p w14:paraId="416C8971">
            <w:pPr>
              <w:rPr>
                <w:rFonts w:ascii="Arial"/>
                <w:color w:val="auto"/>
                <w:sz w:val="21"/>
              </w:rPr>
            </w:pPr>
          </w:p>
        </w:tc>
      </w:tr>
      <w:tr w14:paraId="7CEF8A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0" w:type="dxa"/>
            <w:vMerge w:val="continue"/>
            <w:tcBorders>
              <w:top w:val="nil"/>
              <w:bottom w:val="nil"/>
            </w:tcBorders>
            <w:vAlign w:val="top"/>
          </w:tcPr>
          <w:p w14:paraId="2BCB02B7">
            <w:pPr>
              <w:rPr>
                <w:rFonts w:ascii="Arial"/>
                <w:color w:val="auto"/>
                <w:sz w:val="21"/>
              </w:rPr>
            </w:pPr>
          </w:p>
        </w:tc>
        <w:tc>
          <w:tcPr>
            <w:tcW w:w="877" w:type="dxa"/>
            <w:vMerge w:val="continue"/>
            <w:tcBorders>
              <w:top w:val="nil"/>
              <w:bottom w:val="nil"/>
            </w:tcBorders>
            <w:vAlign w:val="top"/>
          </w:tcPr>
          <w:p w14:paraId="621D7DD6">
            <w:pPr>
              <w:rPr>
                <w:rFonts w:ascii="Arial"/>
                <w:color w:val="auto"/>
                <w:sz w:val="21"/>
              </w:rPr>
            </w:pPr>
          </w:p>
        </w:tc>
        <w:tc>
          <w:tcPr>
            <w:tcW w:w="1179" w:type="dxa"/>
            <w:vMerge w:val="continue"/>
            <w:tcBorders>
              <w:top w:val="nil"/>
              <w:bottom w:val="nil"/>
            </w:tcBorders>
            <w:vAlign w:val="top"/>
          </w:tcPr>
          <w:p w14:paraId="731E687F">
            <w:pPr>
              <w:rPr>
                <w:rFonts w:ascii="Arial"/>
                <w:color w:val="auto"/>
                <w:sz w:val="21"/>
              </w:rPr>
            </w:pPr>
          </w:p>
        </w:tc>
        <w:tc>
          <w:tcPr>
            <w:tcW w:w="1953" w:type="dxa"/>
            <w:vMerge w:val="continue"/>
            <w:tcBorders>
              <w:top w:val="nil"/>
              <w:bottom w:val="nil"/>
            </w:tcBorders>
            <w:vAlign w:val="top"/>
          </w:tcPr>
          <w:p w14:paraId="3B3E0B0C">
            <w:pPr>
              <w:rPr>
                <w:rFonts w:ascii="Arial"/>
                <w:color w:val="auto"/>
                <w:sz w:val="21"/>
              </w:rPr>
            </w:pPr>
          </w:p>
        </w:tc>
        <w:tc>
          <w:tcPr>
            <w:tcW w:w="2230" w:type="dxa"/>
            <w:vAlign w:val="top"/>
          </w:tcPr>
          <w:p w14:paraId="0318A562">
            <w:pPr>
              <w:pStyle w:val="6"/>
              <w:spacing w:before="71" w:line="281" w:lineRule="auto"/>
              <w:ind w:left="130" w:right="44" w:hanging="15"/>
              <w:rPr>
                <w:color w:val="auto"/>
              </w:rPr>
            </w:pPr>
            <w:r>
              <w:rPr>
                <w:color w:val="auto"/>
                <w:spacing w:val="-5"/>
              </w:rPr>
              <w:t>6.4.2</w:t>
            </w:r>
            <w:r>
              <w:rPr>
                <w:color w:val="auto"/>
                <w:spacing w:val="-26"/>
              </w:rPr>
              <w:t xml:space="preserve"> </w:t>
            </w:r>
            <w:r>
              <w:rPr>
                <w:color w:val="auto"/>
                <w:spacing w:val="-5"/>
              </w:rPr>
              <w:t>比例排名全校第三、</w:t>
            </w:r>
            <w:r>
              <w:rPr>
                <w:color w:val="auto"/>
              </w:rPr>
              <w:t xml:space="preserve"> </w:t>
            </w:r>
            <w:r>
              <w:rPr>
                <w:color w:val="auto"/>
                <w:spacing w:val="-6"/>
              </w:rPr>
              <w:t>四、五名</w:t>
            </w:r>
          </w:p>
        </w:tc>
        <w:tc>
          <w:tcPr>
            <w:tcW w:w="534" w:type="dxa"/>
            <w:vAlign w:val="top"/>
          </w:tcPr>
          <w:p w14:paraId="7C19C410">
            <w:pPr>
              <w:pStyle w:val="6"/>
              <w:spacing w:before="255" w:line="183" w:lineRule="auto"/>
              <w:ind w:left="232"/>
              <w:rPr>
                <w:color w:val="auto"/>
              </w:rPr>
            </w:pPr>
            <w:r>
              <w:rPr>
                <w:color w:val="auto"/>
              </w:rPr>
              <w:t>3</w:t>
            </w:r>
          </w:p>
        </w:tc>
        <w:tc>
          <w:tcPr>
            <w:tcW w:w="744" w:type="dxa"/>
            <w:vAlign w:val="top"/>
          </w:tcPr>
          <w:p w14:paraId="00CA13DF">
            <w:pPr>
              <w:rPr>
                <w:rFonts w:ascii="Arial"/>
                <w:color w:val="auto"/>
                <w:sz w:val="21"/>
              </w:rPr>
            </w:pPr>
          </w:p>
        </w:tc>
        <w:tc>
          <w:tcPr>
            <w:tcW w:w="722" w:type="dxa"/>
            <w:vAlign w:val="top"/>
          </w:tcPr>
          <w:p w14:paraId="288570EC">
            <w:pPr>
              <w:rPr>
                <w:rFonts w:ascii="Arial"/>
                <w:color w:val="auto"/>
                <w:sz w:val="21"/>
              </w:rPr>
            </w:pPr>
          </w:p>
        </w:tc>
      </w:tr>
      <w:tr w14:paraId="04BE49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00" w:type="dxa"/>
            <w:vMerge w:val="continue"/>
            <w:tcBorders>
              <w:top w:val="nil"/>
            </w:tcBorders>
            <w:vAlign w:val="top"/>
          </w:tcPr>
          <w:p w14:paraId="13DCCF14">
            <w:pPr>
              <w:rPr>
                <w:rFonts w:ascii="Arial"/>
                <w:color w:val="auto"/>
                <w:sz w:val="21"/>
              </w:rPr>
            </w:pPr>
          </w:p>
        </w:tc>
        <w:tc>
          <w:tcPr>
            <w:tcW w:w="877" w:type="dxa"/>
            <w:vMerge w:val="continue"/>
            <w:tcBorders>
              <w:top w:val="nil"/>
            </w:tcBorders>
            <w:vAlign w:val="top"/>
          </w:tcPr>
          <w:p w14:paraId="019EED03">
            <w:pPr>
              <w:rPr>
                <w:rFonts w:ascii="Arial"/>
                <w:color w:val="auto"/>
                <w:sz w:val="21"/>
              </w:rPr>
            </w:pPr>
          </w:p>
        </w:tc>
        <w:tc>
          <w:tcPr>
            <w:tcW w:w="1179" w:type="dxa"/>
            <w:vMerge w:val="continue"/>
            <w:tcBorders>
              <w:top w:val="nil"/>
            </w:tcBorders>
            <w:vAlign w:val="top"/>
          </w:tcPr>
          <w:p w14:paraId="0D8D5F73">
            <w:pPr>
              <w:rPr>
                <w:rFonts w:ascii="Arial"/>
                <w:color w:val="auto"/>
                <w:sz w:val="21"/>
              </w:rPr>
            </w:pPr>
          </w:p>
        </w:tc>
        <w:tc>
          <w:tcPr>
            <w:tcW w:w="1953" w:type="dxa"/>
            <w:vMerge w:val="continue"/>
            <w:tcBorders>
              <w:top w:val="nil"/>
            </w:tcBorders>
            <w:vAlign w:val="top"/>
          </w:tcPr>
          <w:p w14:paraId="6C520B32">
            <w:pPr>
              <w:rPr>
                <w:rFonts w:ascii="Arial"/>
                <w:color w:val="auto"/>
                <w:sz w:val="21"/>
              </w:rPr>
            </w:pPr>
          </w:p>
        </w:tc>
        <w:tc>
          <w:tcPr>
            <w:tcW w:w="2230" w:type="dxa"/>
            <w:vAlign w:val="top"/>
          </w:tcPr>
          <w:p w14:paraId="7B0FE034">
            <w:pPr>
              <w:pStyle w:val="6"/>
              <w:spacing w:before="71" w:line="281" w:lineRule="auto"/>
              <w:ind w:left="115" w:right="318"/>
              <w:rPr>
                <w:color w:val="auto"/>
              </w:rPr>
            </w:pPr>
            <w:r>
              <w:rPr>
                <w:color w:val="auto"/>
                <w:spacing w:val="-3"/>
              </w:rPr>
              <w:t>6.4.3</w:t>
            </w:r>
            <w:r>
              <w:rPr>
                <w:color w:val="auto"/>
                <w:spacing w:val="26"/>
              </w:rPr>
              <w:t xml:space="preserve"> </w:t>
            </w:r>
            <w:r>
              <w:rPr>
                <w:color w:val="auto"/>
                <w:spacing w:val="-3"/>
              </w:rPr>
              <w:t>比例排名全校第</w:t>
            </w:r>
            <w:r>
              <w:rPr>
                <w:color w:val="auto"/>
              </w:rPr>
              <w:t xml:space="preserve"> </w:t>
            </w:r>
            <w:r>
              <w:rPr>
                <w:color w:val="auto"/>
                <w:spacing w:val="-3"/>
              </w:rPr>
              <w:t>六、七名</w:t>
            </w:r>
          </w:p>
        </w:tc>
        <w:tc>
          <w:tcPr>
            <w:tcW w:w="534" w:type="dxa"/>
            <w:vAlign w:val="top"/>
          </w:tcPr>
          <w:p w14:paraId="3FD9FAA5">
            <w:pPr>
              <w:pStyle w:val="6"/>
              <w:spacing w:before="255" w:line="183" w:lineRule="auto"/>
              <w:ind w:left="230"/>
              <w:rPr>
                <w:color w:val="auto"/>
              </w:rPr>
            </w:pPr>
            <w:r>
              <w:rPr>
                <w:color w:val="auto"/>
              </w:rPr>
              <w:t>2</w:t>
            </w:r>
          </w:p>
        </w:tc>
        <w:tc>
          <w:tcPr>
            <w:tcW w:w="744" w:type="dxa"/>
            <w:vAlign w:val="top"/>
          </w:tcPr>
          <w:p w14:paraId="05860368">
            <w:pPr>
              <w:rPr>
                <w:rFonts w:ascii="Arial"/>
                <w:color w:val="auto"/>
                <w:sz w:val="21"/>
              </w:rPr>
            </w:pPr>
          </w:p>
        </w:tc>
        <w:tc>
          <w:tcPr>
            <w:tcW w:w="722" w:type="dxa"/>
            <w:vAlign w:val="top"/>
          </w:tcPr>
          <w:p w14:paraId="6567B02E">
            <w:pPr>
              <w:rPr>
                <w:rFonts w:ascii="Arial"/>
                <w:color w:val="auto"/>
                <w:sz w:val="21"/>
              </w:rPr>
            </w:pPr>
          </w:p>
        </w:tc>
      </w:tr>
      <w:tr w14:paraId="677668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1000" w:type="dxa"/>
            <w:vMerge w:val="restart"/>
            <w:tcBorders>
              <w:bottom w:val="nil"/>
            </w:tcBorders>
            <w:vAlign w:val="top"/>
          </w:tcPr>
          <w:p w14:paraId="0742B2F2">
            <w:pPr>
              <w:spacing w:line="241" w:lineRule="auto"/>
              <w:rPr>
                <w:rFonts w:ascii="Arial"/>
                <w:color w:val="auto"/>
                <w:sz w:val="21"/>
              </w:rPr>
            </w:pPr>
          </w:p>
          <w:p w14:paraId="4724E7A1">
            <w:pPr>
              <w:spacing w:line="242" w:lineRule="auto"/>
              <w:rPr>
                <w:rFonts w:ascii="Arial"/>
                <w:color w:val="auto"/>
                <w:sz w:val="21"/>
              </w:rPr>
            </w:pPr>
          </w:p>
          <w:p w14:paraId="532B5A20">
            <w:pPr>
              <w:spacing w:line="242" w:lineRule="auto"/>
              <w:rPr>
                <w:rFonts w:ascii="Arial"/>
                <w:color w:val="auto"/>
                <w:sz w:val="21"/>
              </w:rPr>
            </w:pPr>
          </w:p>
          <w:p w14:paraId="781A911C">
            <w:pPr>
              <w:spacing w:line="242" w:lineRule="auto"/>
              <w:rPr>
                <w:rFonts w:ascii="Arial"/>
                <w:color w:val="auto"/>
                <w:sz w:val="21"/>
              </w:rPr>
            </w:pPr>
          </w:p>
          <w:p w14:paraId="4428A04B">
            <w:pPr>
              <w:spacing w:line="242" w:lineRule="auto"/>
              <w:rPr>
                <w:rFonts w:ascii="Arial"/>
                <w:color w:val="auto"/>
                <w:sz w:val="21"/>
              </w:rPr>
            </w:pPr>
          </w:p>
          <w:p w14:paraId="2518BD23">
            <w:pPr>
              <w:spacing w:line="242" w:lineRule="auto"/>
              <w:rPr>
                <w:rFonts w:ascii="Arial"/>
                <w:color w:val="auto"/>
                <w:sz w:val="21"/>
              </w:rPr>
            </w:pPr>
          </w:p>
          <w:p w14:paraId="6A437F10">
            <w:pPr>
              <w:spacing w:line="242" w:lineRule="auto"/>
              <w:rPr>
                <w:rFonts w:ascii="Arial"/>
                <w:color w:val="auto"/>
                <w:sz w:val="21"/>
              </w:rPr>
            </w:pPr>
          </w:p>
          <w:p w14:paraId="65D7E3C2">
            <w:pPr>
              <w:spacing w:line="242" w:lineRule="auto"/>
              <w:rPr>
                <w:rFonts w:ascii="Arial"/>
                <w:color w:val="auto"/>
                <w:sz w:val="21"/>
              </w:rPr>
            </w:pPr>
          </w:p>
          <w:p w14:paraId="4621624B">
            <w:pPr>
              <w:spacing w:line="242" w:lineRule="auto"/>
              <w:rPr>
                <w:rFonts w:ascii="Arial"/>
                <w:color w:val="auto"/>
                <w:sz w:val="21"/>
              </w:rPr>
            </w:pPr>
          </w:p>
          <w:p w14:paraId="1ECD1CD6">
            <w:pPr>
              <w:spacing w:line="242" w:lineRule="auto"/>
              <w:rPr>
                <w:rFonts w:ascii="Arial"/>
                <w:color w:val="auto"/>
                <w:sz w:val="21"/>
              </w:rPr>
            </w:pPr>
          </w:p>
          <w:p w14:paraId="0E8A9819">
            <w:pPr>
              <w:spacing w:before="103" w:line="181" w:lineRule="auto"/>
              <w:ind w:left="263"/>
              <w:rPr>
                <w:rFonts w:ascii="微软雅黑" w:hAnsi="微软雅黑" w:eastAsia="微软雅黑" w:cs="微软雅黑"/>
                <w:color w:val="auto"/>
                <w:sz w:val="24"/>
                <w:szCs w:val="24"/>
              </w:rPr>
            </w:pPr>
            <w:r>
              <w:rPr>
                <w:rFonts w:ascii="微软雅黑" w:hAnsi="微软雅黑" w:eastAsia="微软雅黑" w:cs="微软雅黑"/>
                <w:b/>
                <w:bCs/>
                <w:color w:val="auto"/>
                <w:spacing w:val="-3"/>
                <w:sz w:val="24"/>
                <w:szCs w:val="24"/>
              </w:rPr>
              <w:t>七、</w:t>
            </w:r>
          </w:p>
          <w:p w14:paraId="1341B5EE">
            <w:pPr>
              <w:spacing w:before="287" w:line="380" w:lineRule="auto"/>
              <w:ind w:left="136" w:right="110" w:firstLine="125"/>
              <w:rPr>
                <w:rFonts w:ascii="微软雅黑" w:hAnsi="微软雅黑" w:eastAsia="微软雅黑" w:cs="微软雅黑"/>
                <w:color w:val="auto"/>
                <w:sz w:val="18"/>
                <w:szCs w:val="18"/>
              </w:rPr>
            </w:pPr>
            <w:r>
              <w:rPr>
                <w:rFonts w:ascii="微软雅黑" w:hAnsi="微软雅黑" w:eastAsia="微软雅黑" w:cs="微软雅黑"/>
                <w:b/>
                <w:bCs/>
                <w:color w:val="auto"/>
                <w:spacing w:val="-2"/>
                <w:sz w:val="24"/>
                <w:szCs w:val="24"/>
              </w:rPr>
              <w:t>社会</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8"/>
                <w:w w:val="122"/>
                <w:sz w:val="24"/>
                <w:szCs w:val="24"/>
              </w:rPr>
              <w:t>服务</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12"/>
                <w:sz w:val="18"/>
                <w:szCs w:val="18"/>
              </w:rPr>
              <w:t>（10 分）</w:t>
            </w:r>
          </w:p>
        </w:tc>
        <w:tc>
          <w:tcPr>
            <w:tcW w:w="877" w:type="dxa"/>
            <w:vMerge w:val="restart"/>
            <w:tcBorders>
              <w:bottom w:val="nil"/>
            </w:tcBorders>
            <w:vAlign w:val="top"/>
          </w:tcPr>
          <w:p w14:paraId="0A713471">
            <w:pPr>
              <w:rPr>
                <w:rFonts w:ascii="Arial"/>
                <w:color w:val="auto"/>
                <w:sz w:val="21"/>
              </w:rPr>
            </w:pPr>
          </w:p>
          <w:p w14:paraId="24606E79">
            <w:pPr>
              <w:rPr>
                <w:rFonts w:ascii="Arial"/>
                <w:color w:val="auto"/>
                <w:sz w:val="21"/>
              </w:rPr>
            </w:pPr>
          </w:p>
          <w:p w14:paraId="16A60B80">
            <w:pPr>
              <w:pStyle w:val="6"/>
              <w:spacing w:before="58" w:line="301" w:lineRule="auto"/>
              <w:ind w:left="110" w:right="111" w:firstLine="13"/>
              <w:jc w:val="both"/>
              <w:rPr>
                <w:color w:val="auto"/>
              </w:rPr>
            </w:pPr>
            <w:r>
              <w:rPr>
                <w:color w:val="auto"/>
                <w:spacing w:val="-6"/>
              </w:rPr>
              <w:t>1.社会</w:t>
            </w:r>
            <w:r>
              <w:rPr>
                <w:color w:val="auto"/>
                <w:spacing w:val="1"/>
              </w:rPr>
              <w:t xml:space="preserve">  </w:t>
            </w:r>
            <w:r>
              <w:rPr>
                <w:color w:val="auto"/>
                <w:spacing w:val="-3"/>
              </w:rPr>
              <w:t>服务项</w:t>
            </w:r>
            <w:r>
              <w:rPr>
                <w:color w:val="auto"/>
              </w:rPr>
              <w:t xml:space="preserve">  </w:t>
            </w:r>
            <w:r>
              <w:rPr>
                <w:color w:val="auto"/>
                <w:spacing w:val="-3"/>
              </w:rPr>
              <w:t>目级别</w:t>
            </w:r>
            <w:r>
              <w:rPr>
                <w:color w:val="auto"/>
              </w:rPr>
              <w:t xml:space="preserve">  </w:t>
            </w:r>
            <w:r>
              <w:rPr>
                <w:color w:val="auto"/>
                <w:spacing w:val="-9"/>
              </w:rPr>
              <w:t>（2</w:t>
            </w:r>
            <w:r>
              <w:rPr>
                <w:color w:val="auto"/>
                <w:spacing w:val="-35"/>
              </w:rPr>
              <w:t xml:space="preserve"> </w:t>
            </w:r>
            <w:r>
              <w:rPr>
                <w:color w:val="auto"/>
                <w:spacing w:val="-9"/>
              </w:rPr>
              <w:t>分）</w:t>
            </w:r>
          </w:p>
        </w:tc>
        <w:tc>
          <w:tcPr>
            <w:tcW w:w="1179" w:type="dxa"/>
            <w:vMerge w:val="restart"/>
            <w:tcBorders>
              <w:bottom w:val="nil"/>
            </w:tcBorders>
            <w:vAlign w:val="top"/>
          </w:tcPr>
          <w:p w14:paraId="6AC8662F">
            <w:pPr>
              <w:spacing w:line="259" w:lineRule="auto"/>
              <w:rPr>
                <w:rFonts w:ascii="Arial"/>
                <w:color w:val="auto"/>
                <w:sz w:val="21"/>
              </w:rPr>
            </w:pPr>
          </w:p>
          <w:p w14:paraId="1434313A">
            <w:pPr>
              <w:spacing w:line="259" w:lineRule="auto"/>
              <w:rPr>
                <w:rFonts w:ascii="Arial"/>
                <w:color w:val="auto"/>
                <w:sz w:val="21"/>
              </w:rPr>
            </w:pPr>
          </w:p>
          <w:p w14:paraId="53B3452D">
            <w:pPr>
              <w:spacing w:line="259" w:lineRule="auto"/>
              <w:rPr>
                <w:rFonts w:ascii="Arial"/>
                <w:color w:val="auto"/>
                <w:sz w:val="21"/>
              </w:rPr>
            </w:pPr>
          </w:p>
          <w:p w14:paraId="2B994927">
            <w:pPr>
              <w:pStyle w:val="6"/>
              <w:spacing w:before="58" w:line="295" w:lineRule="auto"/>
              <w:ind w:left="120" w:right="349" w:hanging="6"/>
              <w:rPr>
                <w:color w:val="auto"/>
              </w:rPr>
            </w:pPr>
            <w:r>
              <w:rPr>
                <w:color w:val="auto"/>
                <w:spacing w:val="-3"/>
              </w:rPr>
              <w:t>项目级别</w:t>
            </w:r>
            <w:r>
              <w:rPr>
                <w:color w:val="auto"/>
                <w:spacing w:val="1"/>
              </w:rPr>
              <w:t xml:space="preserve"> </w:t>
            </w:r>
            <w:r>
              <w:rPr>
                <w:color w:val="auto"/>
                <w:spacing w:val="-7"/>
              </w:rPr>
              <w:t>（2</w:t>
            </w:r>
            <w:r>
              <w:rPr>
                <w:color w:val="auto"/>
                <w:spacing w:val="-36"/>
              </w:rPr>
              <w:t xml:space="preserve"> </w:t>
            </w:r>
            <w:r>
              <w:rPr>
                <w:color w:val="auto"/>
                <w:spacing w:val="-7"/>
              </w:rPr>
              <w:t>分）</w:t>
            </w:r>
          </w:p>
        </w:tc>
        <w:tc>
          <w:tcPr>
            <w:tcW w:w="1953" w:type="dxa"/>
            <w:vMerge w:val="restart"/>
            <w:tcBorders>
              <w:bottom w:val="nil"/>
            </w:tcBorders>
            <w:vAlign w:val="top"/>
          </w:tcPr>
          <w:p w14:paraId="76FE5743">
            <w:pPr>
              <w:pStyle w:val="6"/>
              <w:spacing w:before="88" w:line="294" w:lineRule="auto"/>
              <w:ind w:left="111" w:right="72" w:firstLine="4"/>
              <w:jc w:val="both"/>
              <w:rPr>
                <w:color w:val="auto"/>
              </w:rPr>
            </w:pPr>
            <w:r>
              <w:rPr>
                <w:color w:val="auto"/>
                <w:spacing w:val="11"/>
              </w:rPr>
              <w:t>该考核内容要求二级</w:t>
            </w:r>
            <w:r>
              <w:rPr>
                <w:color w:val="auto"/>
                <w:spacing w:val="7"/>
              </w:rPr>
              <w:t xml:space="preserve"> </w:t>
            </w:r>
            <w:r>
              <w:rPr>
                <w:color w:val="auto"/>
                <w:spacing w:val="12"/>
              </w:rPr>
              <w:t>学院加大校企合作研</w:t>
            </w:r>
            <w:r>
              <w:rPr>
                <w:color w:val="auto"/>
                <w:spacing w:val="2"/>
              </w:rPr>
              <w:t xml:space="preserve"> </w:t>
            </w:r>
            <w:r>
              <w:rPr>
                <w:color w:val="auto"/>
                <w:spacing w:val="-7"/>
              </w:rPr>
              <w:t>究，积极申报各级各类</w:t>
            </w:r>
            <w:r>
              <w:rPr>
                <w:color w:val="auto"/>
              </w:rPr>
              <w:t xml:space="preserve"> </w:t>
            </w:r>
            <w:r>
              <w:rPr>
                <w:color w:val="auto"/>
                <w:spacing w:val="-4"/>
              </w:rPr>
              <w:t>项目，提升合作质量。</w:t>
            </w:r>
            <w:r>
              <w:rPr>
                <w:color w:val="auto"/>
                <w:spacing w:val="2"/>
              </w:rPr>
              <w:t xml:space="preserve"> </w:t>
            </w:r>
            <w:r>
              <w:rPr>
                <w:color w:val="auto"/>
                <w:spacing w:val="6"/>
              </w:rPr>
              <w:t>将社会服务项</w:t>
            </w:r>
            <w:r>
              <w:rPr>
                <w:color w:val="auto"/>
                <w:spacing w:val="-34"/>
              </w:rPr>
              <w:t xml:space="preserve"> </w:t>
            </w:r>
            <w:r>
              <w:rPr>
                <w:color w:val="auto"/>
                <w:spacing w:val="6"/>
              </w:rPr>
              <w:t>目分为</w:t>
            </w:r>
            <w:r>
              <w:rPr>
                <w:color w:val="auto"/>
              </w:rPr>
              <w:t xml:space="preserve"> </w:t>
            </w:r>
            <w:r>
              <w:rPr>
                <w:color w:val="auto"/>
                <w:spacing w:val="-7"/>
              </w:rPr>
              <w:t>国家级、省部级、市厅</w:t>
            </w:r>
            <w:r>
              <w:rPr>
                <w:color w:val="auto"/>
              </w:rPr>
              <w:t xml:space="preserve"> </w:t>
            </w:r>
            <w:r>
              <w:rPr>
                <w:color w:val="auto"/>
                <w:spacing w:val="-3"/>
              </w:rPr>
              <w:t>级。</w:t>
            </w:r>
          </w:p>
        </w:tc>
        <w:tc>
          <w:tcPr>
            <w:tcW w:w="2230" w:type="dxa"/>
            <w:vAlign w:val="top"/>
          </w:tcPr>
          <w:p w14:paraId="724B3472">
            <w:pPr>
              <w:pStyle w:val="6"/>
              <w:spacing w:before="267" w:line="220" w:lineRule="auto"/>
              <w:ind w:left="118"/>
              <w:rPr>
                <w:color w:val="auto"/>
              </w:rPr>
            </w:pPr>
            <w:r>
              <w:rPr>
                <w:color w:val="auto"/>
                <w:spacing w:val="-5"/>
              </w:rPr>
              <w:t>7.1.1</w:t>
            </w:r>
            <w:r>
              <w:rPr>
                <w:color w:val="auto"/>
                <w:spacing w:val="-18"/>
              </w:rPr>
              <w:t xml:space="preserve"> </w:t>
            </w:r>
            <w:r>
              <w:rPr>
                <w:color w:val="auto"/>
                <w:spacing w:val="-5"/>
              </w:rPr>
              <w:t>国家级</w:t>
            </w:r>
          </w:p>
        </w:tc>
        <w:tc>
          <w:tcPr>
            <w:tcW w:w="534" w:type="dxa"/>
            <w:vAlign w:val="top"/>
          </w:tcPr>
          <w:p w14:paraId="7FB2A7E2">
            <w:pPr>
              <w:pStyle w:val="6"/>
              <w:spacing w:before="295" w:line="183" w:lineRule="auto"/>
              <w:ind w:left="230"/>
              <w:rPr>
                <w:color w:val="auto"/>
              </w:rPr>
            </w:pPr>
            <w:r>
              <w:rPr>
                <w:color w:val="auto"/>
              </w:rPr>
              <w:t>2</w:t>
            </w:r>
          </w:p>
        </w:tc>
        <w:tc>
          <w:tcPr>
            <w:tcW w:w="744" w:type="dxa"/>
            <w:vMerge w:val="restart"/>
            <w:tcBorders>
              <w:bottom w:val="nil"/>
            </w:tcBorders>
            <w:vAlign w:val="top"/>
          </w:tcPr>
          <w:p w14:paraId="71C18A97">
            <w:pPr>
              <w:rPr>
                <w:rFonts w:ascii="Arial"/>
                <w:color w:val="auto"/>
                <w:sz w:val="21"/>
              </w:rPr>
            </w:pPr>
          </w:p>
        </w:tc>
        <w:tc>
          <w:tcPr>
            <w:tcW w:w="722" w:type="dxa"/>
            <w:vMerge w:val="restart"/>
            <w:tcBorders>
              <w:bottom w:val="nil"/>
            </w:tcBorders>
            <w:vAlign w:val="top"/>
          </w:tcPr>
          <w:p w14:paraId="5539741E">
            <w:pPr>
              <w:rPr>
                <w:rFonts w:ascii="Arial"/>
                <w:color w:val="auto"/>
                <w:sz w:val="21"/>
              </w:rPr>
            </w:pPr>
          </w:p>
        </w:tc>
      </w:tr>
      <w:tr w14:paraId="3C9733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1000" w:type="dxa"/>
            <w:vMerge w:val="continue"/>
            <w:tcBorders>
              <w:top w:val="nil"/>
              <w:bottom w:val="nil"/>
            </w:tcBorders>
            <w:vAlign w:val="top"/>
          </w:tcPr>
          <w:p w14:paraId="3B8727E3">
            <w:pPr>
              <w:rPr>
                <w:rFonts w:ascii="Arial"/>
                <w:color w:val="auto"/>
                <w:sz w:val="21"/>
              </w:rPr>
            </w:pPr>
          </w:p>
        </w:tc>
        <w:tc>
          <w:tcPr>
            <w:tcW w:w="877" w:type="dxa"/>
            <w:vMerge w:val="continue"/>
            <w:tcBorders>
              <w:top w:val="nil"/>
              <w:bottom w:val="nil"/>
            </w:tcBorders>
            <w:vAlign w:val="top"/>
          </w:tcPr>
          <w:p w14:paraId="29F0628F">
            <w:pPr>
              <w:rPr>
                <w:rFonts w:ascii="Arial"/>
                <w:color w:val="auto"/>
                <w:sz w:val="21"/>
              </w:rPr>
            </w:pPr>
          </w:p>
        </w:tc>
        <w:tc>
          <w:tcPr>
            <w:tcW w:w="1179" w:type="dxa"/>
            <w:vMerge w:val="continue"/>
            <w:tcBorders>
              <w:top w:val="nil"/>
              <w:bottom w:val="nil"/>
            </w:tcBorders>
            <w:vAlign w:val="top"/>
          </w:tcPr>
          <w:p w14:paraId="6E2D545A">
            <w:pPr>
              <w:rPr>
                <w:rFonts w:ascii="Arial"/>
                <w:color w:val="auto"/>
                <w:sz w:val="21"/>
              </w:rPr>
            </w:pPr>
          </w:p>
        </w:tc>
        <w:tc>
          <w:tcPr>
            <w:tcW w:w="1953" w:type="dxa"/>
            <w:vMerge w:val="continue"/>
            <w:tcBorders>
              <w:top w:val="nil"/>
              <w:bottom w:val="nil"/>
            </w:tcBorders>
            <w:vAlign w:val="top"/>
          </w:tcPr>
          <w:p w14:paraId="3A1E604F">
            <w:pPr>
              <w:rPr>
                <w:rFonts w:ascii="Arial"/>
                <w:color w:val="auto"/>
                <w:sz w:val="21"/>
              </w:rPr>
            </w:pPr>
          </w:p>
        </w:tc>
        <w:tc>
          <w:tcPr>
            <w:tcW w:w="2230" w:type="dxa"/>
            <w:vAlign w:val="top"/>
          </w:tcPr>
          <w:p w14:paraId="32870874">
            <w:pPr>
              <w:pStyle w:val="6"/>
              <w:spacing w:before="294" w:line="219" w:lineRule="auto"/>
              <w:ind w:left="118"/>
              <w:rPr>
                <w:color w:val="auto"/>
              </w:rPr>
            </w:pPr>
            <w:r>
              <w:rPr>
                <w:color w:val="auto"/>
                <w:spacing w:val="-4"/>
              </w:rPr>
              <w:t>7.1.2</w:t>
            </w:r>
            <w:r>
              <w:rPr>
                <w:color w:val="auto"/>
                <w:spacing w:val="15"/>
              </w:rPr>
              <w:t xml:space="preserve"> </w:t>
            </w:r>
            <w:r>
              <w:rPr>
                <w:color w:val="auto"/>
                <w:spacing w:val="-4"/>
              </w:rPr>
              <w:t>省级</w:t>
            </w:r>
          </w:p>
        </w:tc>
        <w:tc>
          <w:tcPr>
            <w:tcW w:w="534" w:type="dxa"/>
            <w:vAlign w:val="top"/>
          </w:tcPr>
          <w:p w14:paraId="775E5AC7">
            <w:pPr>
              <w:spacing w:line="261" w:lineRule="auto"/>
              <w:rPr>
                <w:rFonts w:ascii="Arial"/>
                <w:color w:val="auto"/>
                <w:sz w:val="21"/>
              </w:rPr>
            </w:pPr>
          </w:p>
          <w:p w14:paraId="0E5F6311">
            <w:pPr>
              <w:pStyle w:val="6"/>
              <w:spacing w:before="59" w:line="184" w:lineRule="auto"/>
              <w:ind w:left="242"/>
              <w:rPr>
                <w:color w:val="auto"/>
              </w:rPr>
            </w:pPr>
            <w:r>
              <w:rPr>
                <w:color w:val="auto"/>
              </w:rPr>
              <w:t>1</w:t>
            </w:r>
          </w:p>
        </w:tc>
        <w:tc>
          <w:tcPr>
            <w:tcW w:w="744" w:type="dxa"/>
            <w:vMerge w:val="continue"/>
            <w:tcBorders>
              <w:top w:val="nil"/>
              <w:bottom w:val="nil"/>
            </w:tcBorders>
            <w:vAlign w:val="top"/>
          </w:tcPr>
          <w:p w14:paraId="34964A92">
            <w:pPr>
              <w:rPr>
                <w:rFonts w:ascii="Arial"/>
                <w:color w:val="auto"/>
                <w:sz w:val="21"/>
              </w:rPr>
            </w:pPr>
          </w:p>
        </w:tc>
        <w:tc>
          <w:tcPr>
            <w:tcW w:w="722" w:type="dxa"/>
            <w:vMerge w:val="continue"/>
            <w:tcBorders>
              <w:top w:val="nil"/>
              <w:bottom w:val="nil"/>
            </w:tcBorders>
            <w:vAlign w:val="top"/>
          </w:tcPr>
          <w:p w14:paraId="4385537A">
            <w:pPr>
              <w:rPr>
                <w:rFonts w:ascii="Arial"/>
                <w:color w:val="auto"/>
                <w:sz w:val="21"/>
              </w:rPr>
            </w:pPr>
          </w:p>
        </w:tc>
      </w:tr>
      <w:tr w14:paraId="23E557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1000" w:type="dxa"/>
            <w:vMerge w:val="continue"/>
            <w:tcBorders>
              <w:top w:val="nil"/>
              <w:bottom w:val="nil"/>
            </w:tcBorders>
            <w:vAlign w:val="top"/>
          </w:tcPr>
          <w:p w14:paraId="746C274E">
            <w:pPr>
              <w:rPr>
                <w:rFonts w:ascii="Arial"/>
                <w:color w:val="auto"/>
                <w:sz w:val="21"/>
              </w:rPr>
            </w:pPr>
          </w:p>
        </w:tc>
        <w:tc>
          <w:tcPr>
            <w:tcW w:w="877" w:type="dxa"/>
            <w:vMerge w:val="continue"/>
            <w:tcBorders>
              <w:top w:val="nil"/>
            </w:tcBorders>
            <w:vAlign w:val="top"/>
          </w:tcPr>
          <w:p w14:paraId="3F276F59">
            <w:pPr>
              <w:rPr>
                <w:rFonts w:ascii="Arial"/>
                <w:color w:val="auto"/>
                <w:sz w:val="21"/>
              </w:rPr>
            </w:pPr>
          </w:p>
        </w:tc>
        <w:tc>
          <w:tcPr>
            <w:tcW w:w="1179" w:type="dxa"/>
            <w:vMerge w:val="continue"/>
            <w:tcBorders>
              <w:top w:val="nil"/>
            </w:tcBorders>
            <w:vAlign w:val="top"/>
          </w:tcPr>
          <w:p w14:paraId="0AB85D14">
            <w:pPr>
              <w:rPr>
                <w:rFonts w:ascii="Arial"/>
                <w:color w:val="auto"/>
                <w:sz w:val="21"/>
              </w:rPr>
            </w:pPr>
          </w:p>
        </w:tc>
        <w:tc>
          <w:tcPr>
            <w:tcW w:w="1953" w:type="dxa"/>
            <w:vMerge w:val="continue"/>
            <w:tcBorders>
              <w:top w:val="nil"/>
            </w:tcBorders>
            <w:vAlign w:val="top"/>
          </w:tcPr>
          <w:p w14:paraId="0FADA07E">
            <w:pPr>
              <w:rPr>
                <w:rFonts w:ascii="Arial"/>
                <w:color w:val="auto"/>
                <w:sz w:val="21"/>
              </w:rPr>
            </w:pPr>
          </w:p>
        </w:tc>
        <w:tc>
          <w:tcPr>
            <w:tcW w:w="2230" w:type="dxa"/>
            <w:vAlign w:val="top"/>
          </w:tcPr>
          <w:p w14:paraId="7FBC707F">
            <w:pPr>
              <w:spacing w:line="241" w:lineRule="auto"/>
              <w:rPr>
                <w:rFonts w:ascii="Arial"/>
                <w:color w:val="auto"/>
                <w:sz w:val="21"/>
              </w:rPr>
            </w:pPr>
          </w:p>
          <w:p w14:paraId="4659B642">
            <w:pPr>
              <w:pStyle w:val="6"/>
              <w:spacing w:before="58" w:line="219" w:lineRule="auto"/>
              <w:ind w:left="118"/>
              <w:rPr>
                <w:color w:val="auto"/>
              </w:rPr>
            </w:pPr>
            <w:r>
              <w:rPr>
                <w:color w:val="auto"/>
                <w:spacing w:val="-4"/>
              </w:rPr>
              <w:t>7.1.3</w:t>
            </w:r>
            <w:r>
              <w:rPr>
                <w:color w:val="auto"/>
                <w:spacing w:val="15"/>
              </w:rPr>
              <w:t xml:space="preserve"> </w:t>
            </w:r>
            <w:r>
              <w:rPr>
                <w:color w:val="auto"/>
                <w:spacing w:val="-4"/>
              </w:rPr>
              <w:t>市级</w:t>
            </w:r>
          </w:p>
        </w:tc>
        <w:tc>
          <w:tcPr>
            <w:tcW w:w="534" w:type="dxa"/>
            <w:vAlign w:val="top"/>
          </w:tcPr>
          <w:p w14:paraId="3E2E0E8B">
            <w:pPr>
              <w:spacing w:line="269" w:lineRule="auto"/>
              <w:rPr>
                <w:rFonts w:ascii="Arial"/>
                <w:color w:val="auto"/>
                <w:sz w:val="21"/>
              </w:rPr>
            </w:pPr>
          </w:p>
          <w:p w14:paraId="574C47C1">
            <w:pPr>
              <w:pStyle w:val="6"/>
              <w:spacing w:before="58" w:line="183" w:lineRule="auto"/>
              <w:ind w:left="139"/>
              <w:rPr>
                <w:color w:val="auto"/>
              </w:rPr>
            </w:pPr>
            <w:r>
              <w:rPr>
                <w:color w:val="auto"/>
                <w:spacing w:val="-3"/>
              </w:rPr>
              <w:t>0.5</w:t>
            </w:r>
          </w:p>
        </w:tc>
        <w:tc>
          <w:tcPr>
            <w:tcW w:w="744" w:type="dxa"/>
            <w:vMerge w:val="continue"/>
            <w:tcBorders>
              <w:top w:val="nil"/>
            </w:tcBorders>
            <w:vAlign w:val="top"/>
          </w:tcPr>
          <w:p w14:paraId="410EF2EA">
            <w:pPr>
              <w:rPr>
                <w:rFonts w:ascii="Arial"/>
                <w:color w:val="auto"/>
                <w:sz w:val="21"/>
              </w:rPr>
            </w:pPr>
          </w:p>
        </w:tc>
        <w:tc>
          <w:tcPr>
            <w:tcW w:w="722" w:type="dxa"/>
            <w:vMerge w:val="continue"/>
            <w:tcBorders>
              <w:top w:val="nil"/>
            </w:tcBorders>
            <w:vAlign w:val="top"/>
          </w:tcPr>
          <w:p w14:paraId="7947056E">
            <w:pPr>
              <w:rPr>
                <w:rFonts w:ascii="Arial"/>
                <w:color w:val="auto"/>
                <w:sz w:val="21"/>
              </w:rPr>
            </w:pPr>
          </w:p>
        </w:tc>
      </w:tr>
      <w:tr w14:paraId="7EFD6A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000" w:type="dxa"/>
            <w:vMerge w:val="continue"/>
            <w:tcBorders>
              <w:top w:val="nil"/>
              <w:bottom w:val="nil"/>
            </w:tcBorders>
            <w:vAlign w:val="top"/>
          </w:tcPr>
          <w:p w14:paraId="3F8A2CCA">
            <w:pPr>
              <w:rPr>
                <w:rFonts w:ascii="Arial"/>
                <w:color w:val="auto"/>
                <w:sz w:val="21"/>
              </w:rPr>
            </w:pPr>
          </w:p>
        </w:tc>
        <w:tc>
          <w:tcPr>
            <w:tcW w:w="877" w:type="dxa"/>
            <w:vMerge w:val="restart"/>
            <w:tcBorders>
              <w:bottom w:val="nil"/>
            </w:tcBorders>
            <w:vAlign w:val="top"/>
          </w:tcPr>
          <w:p w14:paraId="58297B24">
            <w:pPr>
              <w:spacing w:line="351" w:lineRule="auto"/>
              <w:rPr>
                <w:rFonts w:ascii="Arial"/>
                <w:color w:val="auto"/>
                <w:sz w:val="21"/>
              </w:rPr>
            </w:pPr>
          </w:p>
          <w:p w14:paraId="0D01422B">
            <w:pPr>
              <w:pStyle w:val="6"/>
              <w:spacing w:before="58" w:line="299" w:lineRule="auto"/>
              <w:ind w:left="111" w:right="65"/>
              <w:rPr>
                <w:color w:val="auto"/>
              </w:rPr>
            </w:pPr>
            <w:r>
              <w:rPr>
                <w:color w:val="auto"/>
                <w:spacing w:val="-3"/>
              </w:rPr>
              <w:t>2.企业</w:t>
            </w:r>
            <w:r>
              <w:rPr>
                <w:color w:val="auto"/>
              </w:rPr>
              <w:t xml:space="preserve">   </w:t>
            </w:r>
            <w:r>
              <w:rPr>
                <w:color w:val="auto"/>
                <w:spacing w:val="-7"/>
              </w:rPr>
              <w:t>奖（助）</w:t>
            </w:r>
            <w:r>
              <w:rPr>
                <w:color w:val="auto"/>
                <w:spacing w:val="1"/>
              </w:rPr>
              <w:t xml:space="preserve"> </w:t>
            </w:r>
            <w:r>
              <w:rPr>
                <w:color w:val="auto"/>
                <w:spacing w:val="-5"/>
              </w:rPr>
              <w:t>学金</w:t>
            </w:r>
          </w:p>
          <w:p w14:paraId="1E72FD9B">
            <w:pPr>
              <w:pStyle w:val="6"/>
              <w:spacing w:before="24" w:line="220" w:lineRule="auto"/>
              <w:ind w:left="120"/>
              <w:rPr>
                <w:color w:val="auto"/>
              </w:rPr>
            </w:pPr>
            <w:r>
              <w:rPr>
                <w:color w:val="auto"/>
                <w:spacing w:val="-7"/>
              </w:rPr>
              <w:t>（4</w:t>
            </w:r>
            <w:r>
              <w:rPr>
                <w:color w:val="auto"/>
                <w:spacing w:val="-36"/>
              </w:rPr>
              <w:t xml:space="preserve"> </w:t>
            </w:r>
            <w:r>
              <w:rPr>
                <w:color w:val="auto"/>
                <w:spacing w:val="-7"/>
              </w:rPr>
              <w:t>分）</w:t>
            </w:r>
          </w:p>
        </w:tc>
        <w:tc>
          <w:tcPr>
            <w:tcW w:w="1179" w:type="dxa"/>
            <w:vMerge w:val="restart"/>
            <w:tcBorders>
              <w:bottom w:val="nil"/>
            </w:tcBorders>
            <w:vAlign w:val="top"/>
          </w:tcPr>
          <w:p w14:paraId="7EAE2879">
            <w:pPr>
              <w:spacing w:line="265" w:lineRule="auto"/>
              <w:rPr>
                <w:rFonts w:ascii="Arial"/>
                <w:color w:val="auto"/>
                <w:sz w:val="21"/>
              </w:rPr>
            </w:pPr>
          </w:p>
          <w:p w14:paraId="2FE51EA9">
            <w:pPr>
              <w:spacing w:line="265" w:lineRule="auto"/>
              <w:rPr>
                <w:rFonts w:ascii="Arial"/>
                <w:color w:val="auto"/>
                <w:sz w:val="21"/>
              </w:rPr>
            </w:pPr>
          </w:p>
          <w:p w14:paraId="121DA814">
            <w:pPr>
              <w:spacing w:line="266" w:lineRule="auto"/>
              <w:rPr>
                <w:rFonts w:ascii="Arial"/>
                <w:color w:val="auto"/>
                <w:sz w:val="21"/>
              </w:rPr>
            </w:pPr>
          </w:p>
          <w:p w14:paraId="10FA121D">
            <w:pPr>
              <w:pStyle w:val="6"/>
              <w:spacing w:before="58" w:line="219" w:lineRule="auto"/>
              <w:ind w:left="111"/>
              <w:rPr>
                <w:color w:val="auto"/>
              </w:rPr>
            </w:pPr>
            <w:r>
              <w:rPr>
                <w:color w:val="auto"/>
                <w:spacing w:val="-3"/>
              </w:rPr>
              <w:t>额度（4</w:t>
            </w:r>
            <w:r>
              <w:rPr>
                <w:color w:val="auto"/>
                <w:spacing w:val="-36"/>
              </w:rPr>
              <w:t xml:space="preserve"> </w:t>
            </w:r>
            <w:r>
              <w:rPr>
                <w:color w:val="auto"/>
                <w:spacing w:val="-3"/>
              </w:rPr>
              <w:t>分）</w:t>
            </w:r>
          </w:p>
        </w:tc>
        <w:tc>
          <w:tcPr>
            <w:tcW w:w="1953" w:type="dxa"/>
            <w:vMerge w:val="restart"/>
            <w:tcBorders>
              <w:bottom w:val="nil"/>
            </w:tcBorders>
            <w:vAlign w:val="top"/>
          </w:tcPr>
          <w:p w14:paraId="6699069F">
            <w:pPr>
              <w:spacing w:line="248" w:lineRule="auto"/>
              <w:rPr>
                <w:rFonts w:ascii="Arial"/>
                <w:color w:val="auto"/>
                <w:sz w:val="21"/>
              </w:rPr>
            </w:pPr>
          </w:p>
          <w:p w14:paraId="0F2AAFF2">
            <w:pPr>
              <w:spacing w:line="249" w:lineRule="auto"/>
              <w:rPr>
                <w:rFonts w:ascii="Arial"/>
                <w:color w:val="auto"/>
                <w:sz w:val="21"/>
              </w:rPr>
            </w:pPr>
          </w:p>
          <w:p w14:paraId="44B3725E">
            <w:pPr>
              <w:pStyle w:val="6"/>
              <w:spacing w:before="59" w:line="299" w:lineRule="auto"/>
              <w:ind w:left="114" w:right="104" w:firstLine="1"/>
              <w:jc w:val="both"/>
              <w:rPr>
                <w:color w:val="auto"/>
              </w:rPr>
            </w:pPr>
            <w:r>
              <w:rPr>
                <w:color w:val="auto"/>
                <w:spacing w:val="11"/>
              </w:rPr>
              <w:t>该考核内容要求二级</w:t>
            </w:r>
            <w:r>
              <w:rPr>
                <w:color w:val="auto"/>
                <w:spacing w:val="7"/>
              </w:rPr>
              <w:t xml:space="preserve"> </w:t>
            </w:r>
            <w:r>
              <w:rPr>
                <w:color w:val="auto"/>
                <w:spacing w:val="12"/>
              </w:rPr>
              <w:t>学院能够争取到一定</w:t>
            </w:r>
            <w:r>
              <w:rPr>
                <w:color w:val="auto"/>
              </w:rPr>
              <w:t xml:space="preserve"> </w:t>
            </w:r>
            <w:r>
              <w:rPr>
                <w:color w:val="auto"/>
                <w:spacing w:val="-2"/>
              </w:rPr>
              <w:t>数量的奖助学金。</w:t>
            </w:r>
          </w:p>
        </w:tc>
        <w:tc>
          <w:tcPr>
            <w:tcW w:w="2230" w:type="dxa"/>
            <w:vAlign w:val="top"/>
          </w:tcPr>
          <w:p w14:paraId="5E7692D2">
            <w:pPr>
              <w:pStyle w:val="6"/>
              <w:spacing w:before="89" w:line="259" w:lineRule="auto"/>
              <w:ind w:left="114" w:right="104" w:firstLine="4"/>
              <w:rPr>
                <w:color w:val="auto"/>
              </w:rPr>
            </w:pPr>
            <w:r>
              <w:rPr>
                <w:color w:val="auto"/>
                <w:spacing w:val="3"/>
              </w:rPr>
              <w:t>7.2.1</w:t>
            </w:r>
            <w:r>
              <w:rPr>
                <w:color w:val="auto"/>
                <w:spacing w:val="-18"/>
              </w:rPr>
              <w:t xml:space="preserve"> </w:t>
            </w:r>
            <w:r>
              <w:rPr>
                <w:color w:val="auto"/>
                <w:spacing w:val="3"/>
              </w:rPr>
              <w:t>当年企业设立的奖</w:t>
            </w:r>
            <w:r>
              <w:rPr>
                <w:color w:val="auto"/>
              </w:rPr>
              <w:t xml:space="preserve"> </w:t>
            </w:r>
            <w:r>
              <w:rPr>
                <w:color w:val="auto"/>
                <w:spacing w:val="-3"/>
              </w:rPr>
              <w:t>助学金在</w:t>
            </w:r>
            <w:r>
              <w:rPr>
                <w:color w:val="auto"/>
                <w:spacing w:val="-34"/>
              </w:rPr>
              <w:t xml:space="preserve"> </w:t>
            </w:r>
            <w:r>
              <w:rPr>
                <w:color w:val="auto"/>
                <w:spacing w:val="-3"/>
              </w:rPr>
              <w:t>6</w:t>
            </w:r>
            <w:r>
              <w:rPr>
                <w:color w:val="auto"/>
                <w:spacing w:val="-35"/>
              </w:rPr>
              <w:t xml:space="preserve"> </w:t>
            </w:r>
            <w:r>
              <w:rPr>
                <w:color w:val="auto"/>
                <w:spacing w:val="-3"/>
              </w:rPr>
              <w:t>万元及以上</w:t>
            </w:r>
          </w:p>
        </w:tc>
        <w:tc>
          <w:tcPr>
            <w:tcW w:w="534" w:type="dxa"/>
            <w:vAlign w:val="top"/>
          </w:tcPr>
          <w:p w14:paraId="49E59500">
            <w:pPr>
              <w:pStyle w:val="6"/>
              <w:spacing w:before="268" w:line="183" w:lineRule="auto"/>
              <w:ind w:left="228"/>
              <w:rPr>
                <w:color w:val="auto"/>
              </w:rPr>
            </w:pPr>
            <w:r>
              <w:rPr>
                <w:color w:val="auto"/>
              </w:rPr>
              <w:t>4</w:t>
            </w:r>
          </w:p>
        </w:tc>
        <w:tc>
          <w:tcPr>
            <w:tcW w:w="744" w:type="dxa"/>
            <w:vMerge w:val="restart"/>
            <w:tcBorders>
              <w:bottom w:val="nil"/>
            </w:tcBorders>
            <w:vAlign w:val="top"/>
          </w:tcPr>
          <w:p w14:paraId="5027B139">
            <w:pPr>
              <w:rPr>
                <w:rFonts w:ascii="Arial"/>
                <w:color w:val="auto"/>
                <w:sz w:val="21"/>
              </w:rPr>
            </w:pPr>
          </w:p>
        </w:tc>
        <w:tc>
          <w:tcPr>
            <w:tcW w:w="722" w:type="dxa"/>
            <w:vMerge w:val="restart"/>
            <w:tcBorders>
              <w:bottom w:val="nil"/>
            </w:tcBorders>
            <w:vAlign w:val="top"/>
          </w:tcPr>
          <w:p w14:paraId="4BA0F247">
            <w:pPr>
              <w:rPr>
                <w:rFonts w:ascii="Arial"/>
                <w:color w:val="auto"/>
                <w:sz w:val="21"/>
              </w:rPr>
            </w:pPr>
          </w:p>
        </w:tc>
      </w:tr>
      <w:tr w14:paraId="34A47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000" w:type="dxa"/>
            <w:vMerge w:val="continue"/>
            <w:tcBorders>
              <w:top w:val="nil"/>
              <w:bottom w:val="nil"/>
            </w:tcBorders>
            <w:vAlign w:val="top"/>
          </w:tcPr>
          <w:p w14:paraId="48DC4FB6">
            <w:pPr>
              <w:rPr>
                <w:rFonts w:ascii="Arial"/>
                <w:color w:val="auto"/>
                <w:sz w:val="21"/>
              </w:rPr>
            </w:pPr>
          </w:p>
        </w:tc>
        <w:tc>
          <w:tcPr>
            <w:tcW w:w="877" w:type="dxa"/>
            <w:vMerge w:val="continue"/>
            <w:tcBorders>
              <w:top w:val="nil"/>
              <w:bottom w:val="nil"/>
            </w:tcBorders>
            <w:vAlign w:val="top"/>
          </w:tcPr>
          <w:p w14:paraId="511B015F">
            <w:pPr>
              <w:rPr>
                <w:rFonts w:ascii="Arial"/>
                <w:color w:val="auto"/>
                <w:sz w:val="21"/>
              </w:rPr>
            </w:pPr>
          </w:p>
        </w:tc>
        <w:tc>
          <w:tcPr>
            <w:tcW w:w="1179" w:type="dxa"/>
            <w:vMerge w:val="continue"/>
            <w:tcBorders>
              <w:top w:val="nil"/>
              <w:bottom w:val="nil"/>
            </w:tcBorders>
            <w:vAlign w:val="top"/>
          </w:tcPr>
          <w:p w14:paraId="22EA6B87">
            <w:pPr>
              <w:rPr>
                <w:rFonts w:ascii="Arial"/>
                <w:color w:val="auto"/>
                <w:sz w:val="21"/>
              </w:rPr>
            </w:pPr>
          </w:p>
        </w:tc>
        <w:tc>
          <w:tcPr>
            <w:tcW w:w="1953" w:type="dxa"/>
            <w:vMerge w:val="continue"/>
            <w:tcBorders>
              <w:top w:val="nil"/>
              <w:bottom w:val="nil"/>
            </w:tcBorders>
            <w:vAlign w:val="top"/>
          </w:tcPr>
          <w:p w14:paraId="256900B8">
            <w:pPr>
              <w:rPr>
                <w:rFonts w:ascii="Arial"/>
                <w:color w:val="auto"/>
                <w:sz w:val="21"/>
              </w:rPr>
            </w:pPr>
          </w:p>
        </w:tc>
        <w:tc>
          <w:tcPr>
            <w:tcW w:w="2230" w:type="dxa"/>
            <w:vAlign w:val="top"/>
          </w:tcPr>
          <w:p w14:paraId="73BA370F">
            <w:pPr>
              <w:pStyle w:val="6"/>
              <w:spacing w:before="91" w:line="209" w:lineRule="auto"/>
              <w:ind w:left="118"/>
              <w:rPr>
                <w:color w:val="auto"/>
              </w:rPr>
            </w:pPr>
            <w:r>
              <w:rPr>
                <w:color w:val="auto"/>
                <w:spacing w:val="-4"/>
              </w:rPr>
              <w:t>7.2.2</w:t>
            </w:r>
            <w:r>
              <w:rPr>
                <w:color w:val="auto"/>
                <w:spacing w:val="8"/>
              </w:rPr>
              <w:t xml:space="preserve">  </w:t>
            </w:r>
            <w:r>
              <w:rPr>
                <w:color w:val="auto"/>
                <w:spacing w:val="-4"/>
              </w:rPr>
              <w:t>3—6</w:t>
            </w:r>
            <w:r>
              <w:rPr>
                <w:color w:val="auto"/>
                <w:spacing w:val="-34"/>
              </w:rPr>
              <w:t xml:space="preserve"> </w:t>
            </w:r>
            <w:r>
              <w:rPr>
                <w:color w:val="auto"/>
                <w:spacing w:val="-4"/>
              </w:rPr>
              <w:t>万元</w:t>
            </w:r>
          </w:p>
        </w:tc>
        <w:tc>
          <w:tcPr>
            <w:tcW w:w="534" w:type="dxa"/>
            <w:vAlign w:val="top"/>
          </w:tcPr>
          <w:p w14:paraId="6CF0BFB8">
            <w:pPr>
              <w:pStyle w:val="6"/>
              <w:spacing w:before="119" w:line="180" w:lineRule="auto"/>
              <w:ind w:left="232"/>
              <w:rPr>
                <w:color w:val="auto"/>
              </w:rPr>
            </w:pPr>
            <w:r>
              <w:rPr>
                <w:color w:val="auto"/>
              </w:rPr>
              <w:t>3</w:t>
            </w:r>
          </w:p>
        </w:tc>
        <w:tc>
          <w:tcPr>
            <w:tcW w:w="744" w:type="dxa"/>
            <w:vMerge w:val="continue"/>
            <w:tcBorders>
              <w:top w:val="nil"/>
              <w:bottom w:val="nil"/>
            </w:tcBorders>
            <w:vAlign w:val="top"/>
          </w:tcPr>
          <w:p w14:paraId="1E98332E">
            <w:pPr>
              <w:rPr>
                <w:rFonts w:ascii="Arial"/>
                <w:color w:val="auto"/>
                <w:sz w:val="21"/>
              </w:rPr>
            </w:pPr>
          </w:p>
        </w:tc>
        <w:tc>
          <w:tcPr>
            <w:tcW w:w="722" w:type="dxa"/>
            <w:vMerge w:val="continue"/>
            <w:tcBorders>
              <w:top w:val="nil"/>
              <w:bottom w:val="nil"/>
            </w:tcBorders>
            <w:vAlign w:val="top"/>
          </w:tcPr>
          <w:p w14:paraId="49603300">
            <w:pPr>
              <w:rPr>
                <w:rFonts w:ascii="Arial"/>
                <w:color w:val="auto"/>
                <w:sz w:val="21"/>
              </w:rPr>
            </w:pPr>
          </w:p>
        </w:tc>
      </w:tr>
      <w:tr w14:paraId="5AF829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000" w:type="dxa"/>
            <w:vMerge w:val="continue"/>
            <w:tcBorders>
              <w:top w:val="nil"/>
              <w:bottom w:val="nil"/>
            </w:tcBorders>
            <w:vAlign w:val="top"/>
          </w:tcPr>
          <w:p w14:paraId="75E4656E">
            <w:pPr>
              <w:rPr>
                <w:rFonts w:ascii="Arial"/>
                <w:color w:val="auto"/>
                <w:sz w:val="21"/>
              </w:rPr>
            </w:pPr>
          </w:p>
        </w:tc>
        <w:tc>
          <w:tcPr>
            <w:tcW w:w="877" w:type="dxa"/>
            <w:vMerge w:val="continue"/>
            <w:tcBorders>
              <w:top w:val="nil"/>
              <w:bottom w:val="nil"/>
            </w:tcBorders>
            <w:vAlign w:val="top"/>
          </w:tcPr>
          <w:p w14:paraId="44CD16A7">
            <w:pPr>
              <w:rPr>
                <w:rFonts w:ascii="Arial"/>
                <w:color w:val="auto"/>
                <w:sz w:val="21"/>
              </w:rPr>
            </w:pPr>
          </w:p>
        </w:tc>
        <w:tc>
          <w:tcPr>
            <w:tcW w:w="1179" w:type="dxa"/>
            <w:vMerge w:val="continue"/>
            <w:tcBorders>
              <w:top w:val="nil"/>
              <w:bottom w:val="nil"/>
            </w:tcBorders>
            <w:vAlign w:val="top"/>
          </w:tcPr>
          <w:p w14:paraId="70B7AFB7">
            <w:pPr>
              <w:rPr>
                <w:rFonts w:ascii="Arial"/>
                <w:color w:val="auto"/>
                <w:sz w:val="21"/>
              </w:rPr>
            </w:pPr>
          </w:p>
        </w:tc>
        <w:tc>
          <w:tcPr>
            <w:tcW w:w="1953" w:type="dxa"/>
            <w:vMerge w:val="continue"/>
            <w:tcBorders>
              <w:top w:val="nil"/>
              <w:bottom w:val="nil"/>
            </w:tcBorders>
            <w:vAlign w:val="top"/>
          </w:tcPr>
          <w:p w14:paraId="5A00BD81">
            <w:pPr>
              <w:rPr>
                <w:rFonts w:ascii="Arial"/>
                <w:color w:val="auto"/>
                <w:sz w:val="21"/>
              </w:rPr>
            </w:pPr>
          </w:p>
        </w:tc>
        <w:tc>
          <w:tcPr>
            <w:tcW w:w="2230" w:type="dxa"/>
            <w:vAlign w:val="top"/>
          </w:tcPr>
          <w:p w14:paraId="03C95A5D">
            <w:pPr>
              <w:pStyle w:val="6"/>
              <w:spacing w:before="91" w:line="209" w:lineRule="auto"/>
              <w:ind w:left="118"/>
              <w:rPr>
                <w:color w:val="auto"/>
              </w:rPr>
            </w:pPr>
            <w:r>
              <w:rPr>
                <w:color w:val="auto"/>
                <w:spacing w:val="-5"/>
              </w:rPr>
              <w:t>7.2.3</w:t>
            </w:r>
            <w:r>
              <w:rPr>
                <w:color w:val="auto"/>
                <w:spacing w:val="13"/>
              </w:rPr>
              <w:t xml:space="preserve">  </w:t>
            </w:r>
            <w:r>
              <w:rPr>
                <w:color w:val="auto"/>
                <w:spacing w:val="-5"/>
              </w:rPr>
              <w:t>1—3</w:t>
            </w:r>
            <w:r>
              <w:rPr>
                <w:color w:val="auto"/>
                <w:spacing w:val="-34"/>
              </w:rPr>
              <w:t xml:space="preserve"> </w:t>
            </w:r>
            <w:r>
              <w:rPr>
                <w:color w:val="auto"/>
                <w:spacing w:val="-5"/>
              </w:rPr>
              <w:t>万元</w:t>
            </w:r>
          </w:p>
        </w:tc>
        <w:tc>
          <w:tcPr>
            <w:tcW w:w="534" w:type="dxa"/>
            <w:vAlign w:val="top"/>
          </w:tcPr>
          <w:p w14:paraId="36525AED">
            <w:pPr>
              <w:pStyle w:val="6"/>
              <w:spacing w:before="119" w:line="180" w:lineRule="auto"/>
              <w:ind w:left="230"/>
              <w:rPr>
                <w:color w:val="auto"/>
              </w:rPr>
            </w:pPr>
            <w:r>
              <w:rPr>
                <w:color w:val="auto"/>
              </w:rPr>
              <w:t>2</w:t>
            </w:r>
          </w:p>
        </w:tc>
        <w:tc>
          <w:tcPr>
            <w:tcW w:w="744" w:type="dxa"/>
            <w:vMerge w:val="continue"/>
            <w:tcBorders>
              <w:top w:val="nil"/>
              <w:bottom w:val="nil"/>
            </w:tcBorders>
            <w:vAlign w:val="top"/>
          </w:tcPr>
          <w:p w14:paraId="63664B90">
            <w:pPr>
              <w:rPr>
                <w:rFonts w:ascii="Arial"/>
                <w:color w:val="auto"/>
                <w:sz w:val="21"/>
              </w:rPr>
            </w:pPr>
          </w:p>
        </w:tc>
        <w:tc>
          <w:tcPr>
            <w:tcW w:w="722" w:type="dxa"/>
            <w:vMerge w:val="continue"/>
            <w:tcBorders>
              <w:top w:val="nil"/>
              <w:bottom w:val="nil"/>
            </w:tcBorders>
            <w:vAlign w:val="top"/>
          </w:tcPr>
          <w:p w14:paraId="61A6F131">
            <w:pPr>
              <w:rPr>
                <w:rFonts w:ascii="Arial"/>
                <w:color w:val="auto"/>
                <w:sz w:val="21"/>
              </w:rPr>
            </w:pPr>
          </w:p>
        </w:tc>
      </w:tr>
      <w:tr w14:paraId="30B5F4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000" w:type="dxa"/>
            <w:vMerge w:val="continue"/>
            <w:tcBorders>
              <w:top w:val="nil"/>
              <w:bottom w:val="nil"/>
            </w:tcBorders>
            <w:vAlign w:val="top"/>
          </w:tcPr>
          <w:p w14:paraId="786D2694">
            <w:pPr>
              <w:rPr>
                <w:rFonts w:ascii="Arial"/>
                <w:color w:val="auto"/>
                <w:sz w:val="21"/>
              </w:rPr>
            </w:pPr>
          </w:p>
        </w:tc>
        <w:tc>
          <w:tcPr>
            <w:tcW w:w="877" w:type="dxa"/>
            <w:vMerge w:val="continue"/>
            <w:tcBorders>
              <w:top w:val="nil"/>
              <w:bottom w:val="nil"/>
            </w:tcBorders>
            <w:vAlign w:val="top"/>
          </w:tcPr>
          <w:p w14:paraId="7122F56B">
            <w:pPr>
              <w:rPr>
                <w:rFonts w:ascii="Arial"/>
                <w:color w:val="auto"/>
                <w:sz w:val="21"/>
              </w:rPr>
            </w:pPr>
          </w:p>
        </w:tc>
        <w:tc>
          <w:tcPr>
            <w:tcW w:w="1179" w:type="dxa"/>
            <w:vMerge w:val="continue"/>
            <w:tcBorders>
              <w:top w:val="nil"/>
              <w:bottom w:val="nil"/>
            </w:tcBorders>
            <w:vAlign w:val="top"/>
          </w:tcPr>
          <w:p w14:paraId="74CC522E">
            <w:pPr>
              <w:rPr>
                <w:rFonts w:ascii="Arial"/>
                <w:color w:val="auto"/>
                <w:sz w:val="21"/>
              </w:rPr>
            </w:pPr>
          </w:p>
        </w:tc>
        <w:tc>
          <w:tcPr>
            <w:tcW w:w="1953" w:type="dxa"/>
            <w:vMerge w:val="continue"/>
            <w:tcBorders>
              <w:top w:val="nil"/>
              <w:bottom w:val="nil"/>
            </w:tcBorders>
            <w:vAlign w:val="top"/>
          </w:tcPr>
          <w:p w14:paraId="062AE674">
            <w:pPr>
              <w:rPr>
                <w:rFonts w:ascii="Arial"/>
                <w:color w:val="auto"/>
                <w:sz w:val="21"/>
              </w:rPr>
            </w:pPr>
          </w:p>
        </w:tc>
        <w:tc>
          <w:tcPr>
            <w:tcW w:w="2230" w:type="dxa"/>
            <w:vAlign w:val="top"/>
          </w:tcPr>
          <w:p w14:paraId="58C64A21">
            <w:pPr>
              <w:pStyle w:val="6"/>
              <w:spacing w:before="90" w:line="210" w:lineRule="auto"/>
              <w:ind w:left="118"/>
              <w:rPr>
                <w:color w:val="auto"/>
              </w:rPr>
            </w:pPr>
            <w:r>
              <w:rPr>
                <w:color w:val="auto"/>
                <w:spacing w:val="-5"/>
              </w:rPr>
              <w:t>7.2.4</w:t>
            </w:r>
            <w:r>
              <w:rPr>
                <w:color w:val="auto"/>
                <w:spacing w:val="12"/>
              </w:rPr>
              <w:t xml:space="preserve">  </w:t>
            </w:r>
            <w:r>
              <w:rPr>
                <w:color w:val="auto"/>
                <w:spacing w:val="-5"/>
              </w:rPr>
              <w:t>1</w:t>
            </w:r>
            <w:r>
              <w:rPr>
                <w:color w:val="auto"/>
                <w:spacing w:val="-31"/>
              </w:rPr>
              <w:t xml:space="preserve"> </w:t>
            </w:r>
            <w:r>
              <w:rPr>
                <w:color w:val="auto"/>
                <w:spacing w:val="-5"/>
              </w:rPr>
              <w:t>万元以下</w:t>
            </w:r>
          </w:p>
        </w:tc>
        <w:tc>
          <w:tcPr>
            <w:tcW w:w="534" w:type="dxa"/>
            <w:vAlign w:val="top"/>
          </w:tcPr>
          <w:p w14:paraId="58858EA6">
            <w:pPr>
              <w:pStyle w:val="6"/>
              <w:spacing w:before="118" w:line="181" w:lineRule="auto"/>
              <w:ind w:left="242"/>
              <w:rPr>
                <w:color w:val="auto"/>
              </w:rPr>
            </w:pPr>
            <w:r>
              <w:rPr>
                <w:color w:val="auto"/>
              </w:rPr>
              <w:t>1</w:t>
            </w:r>
          </w:p>
        </w:tc>
        <w:tc>
          <w:tcPr>
            <w:tcW w:w="744" w:type="dxa"/>
            <w:vMerge w:val="continue"/>
            <w:tcBorders>
              <w:top w:val="nil"/>
              <w:bottom w:val="nil"/>
            </w:tcBorders>
            <w:vAlign w:val="top"/>
          </w:tcPr>
          <w:p w14:paraId="2058CE80">
            <w:pPr>
              <w:rPr>
                <w:rFonts w:ascii="Arial"/>
                <w:color w:val="auto"/>
                <w:sz w:val="21"/>
              </w:rPr>
            </w:pPr>
          </w:p>
        </w:tc>
        <w:tc>
          <w:tcPr>
            <w:tcW w:w="722" w:type="dxa"/>
            <w:vMerge w:val="continue"/>
            <w:tcBorders>
              <w:top w:val="nil"/>
              <w:bottom w:val="nil"/>
            </w:tcBorders>
            <w:vAlign w:val="top"/>
          </w:tcPr>
          <w:p w14:paraId="79F0E902">
            <w:pPr>
              <w:rPr>
                <w:rFonts w:ascii="Arial"/>
                <w:color w:val="auto"/>
                <w:sz w:val="21"/>
              </w:rPr>
            </w:pPr>
          </w:p>
        </w:tc>
      </w:tr>
      <w:tr w14:paraId="7EC831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 w:hRule="atLeast"/>
        </w:trPr>
        <w:tc>
          <w:tcPr>
            <w:tcW w:w="1000" w:type="dxa"/>
            <w:vMerge w:val="continue"/>
            <w:tcBorders>
              <w:top w:val="nil"/>
              <w:bottom w:val="nil"/>
            </w:tcBorders>
            <w:vAlign w:val="top"/>
          </w:tcPr>
          <w:p w14:paraId="1E974E23">
            <w:pPr>
              <w:rPr>
                <w:rFonts w:ascii="Arial"/>
                <w:color w:val="auto"/>
                <w:sz w:val="21"/>
              </w:rPr>
            </w:pPr>
          </w:p>
        </w:tc>
        <w:tc>
          <w:tcPr>
            <w:tcW w:w="877" w:type="dxa"/>
            <w:vMerge w:val="continue"/>
            <w:tcBorders>
              <w:top w:val="nil"/>
            </w:tcBorders>
            <w:vAlign w:val="top"/>
          </w:tcPr>
          <w:p w14:paraId="3A1A9685">
            <w:pPr>
              <w:rPr>
                <w:rFonts w:ascii="Arial"/>
                <w:color w:val="auto"/>
                <w:sz w:val="21"/>
              </w:rPr>
            </w:pPr>
          </w:p>
        </w:tc>
        <w:tc>
          <w:tcPr>
            <w:tcW w:w="1179" w:type="dxa"/>
            <w:vMerge w:val="continue"/>
            <w:tcBorders>
              <w:top w:val="nil"/>
            </w:tcBorders>
            <w:vAlign w:val="top"/>
          </w:tcPr>
          <w:p w14:paraId="3F0567D4">
            <w:pPr>
              <w:rPr>
                <w:rFonts w:ascii="Arial"/>
                <w:color w:val="auto"/>
                <w:sz w:val="21"/>
              </w:rPr>
            </w:pPr>
          </w:p>
        </w:tc>
        <w:tc>
          <w:tcPr>
            <w:tcW w:w="1953" w:type="dxa"/>
            <w:vMerge w:val="continue"/>
            <w:tcBorders>
              <w:top w:val="nil"/>
            </w:tcBorders>
            <w:vAlign w:val="top"/>
          </w:tcPr>
          <w:p w14:paraId="4E6A91A6">
            <w:pPr>
              <w:rPr>
                <w:rFonts w:ascii="Arial"/>
                <w:color w:val="auto"/>
                <w:sz w:val="21"/>
              </w:rPr>
            </w:pPr>
          </w:p>
        </w:tc>
        <w:tc>
          <w:tcPr>
            <w:tcW w:w="2230" w:type="dxa"/>
            <w:vAlign w:val="top"/>
          </w:tcPr>
          <w:p w14:paraId="039B8EBF">
            <w:pPr>
              <w:pStyle w:val="6"/>
              <w:spacing w:before="90" w:line="210" w:lineRule="auto"/>
              <w:ind w:left="118"/>
              <w:rPr>
                <w:color w:val="auto"/>
              </w:rPr>
            </w:pPr>
            <w:r>
              <w:rPr>
                <w:color w:val="auto"/>
                <w:spacing w:val="-2"/>
              </w:rPr>
              <w:t>7.2.5</w:t>
            </w:r>
            <w:r>
              <w:rPr>
                <w:color w:val="auto"/>
                <w:spacing w:val="2"/>
              </w:rPr>
              <w:t xml:space="preserve">   </w:t>
            </w:r>
            <w:r>
              <w:rPr>
                <w:color w:val="auto"/>
                <w:spacing w:val="-2"/>
              </w:rPr>
              <w:t>无</w:t>
            </w:r>
          </w:p>
        </w:tc>
        <w:tc>
          <w:tcPr>
            <w:tcW w:w="534" w:type="dxa"/>
            <w:vAlign w:val="top"/>
          </w:tcPr>
          <w:p w14:paraId="110A93F5">
            <w:pPr>
              <w:pStyle w:val="6"/>
              <w:spacing w:before="118" w:line="181" w:lineRule="auto"/>
              <w:ind w:left="230"/>
              <w:rPr>
                <w:color w:val="auto"/>
              </w:rPr>
            </w:pPr>
            <w:r>
              <w:rPr>
                <w:color w:val="auto"/>
              </w:rPr>
              <w:t>0</w:t>
            </w:r>
          </w:p>
        </w:tc>
        <w:tc>
          <w:tcPr>
            <w:tcW w:w="744" w:type="dxa"/>
            <w:vMerge w:val="continue"/>
            <w:tcBorders>
              <w:top w:val="nil"/>
            </w:tcBorders>
            <w:vAlign w:val="top"/>
          </w:tcPr>
          <w:p w14:paraId="1B7DAE7A">
            <w:pPr>
              <w:rPr>
                <w:rFonts w:ascii="Arial"/>
                <w:color w:val="auto"/>
                <w:sz w:val="21"/>
              </w:rPr>
            </w:pPr>
          </w:p>
        </w:tc>
        <w:tc>
          <w:tcPr>
            <w:tcW w:w="722" w:type="dxa"/>
            <w:vMerge w:val="continue"/>
            <w:tcBorders>
              <w:top w:val="nil"/>
            </w:tcBorders>
            <w:vAlign w:val="top"/>
          </w:tcPr>
          <w:p w14:paraId="70E574F7">
            <w:pPr>
              <w:rPr>
                <w:rFonts w:ascii="Arial"/>
                <w:color w:val="auto"/>
                <w:sz w:val="21"/>
              </w:rPr>
            </w:pPr>
          </w:p>
        </w:tc>
      </w:tr>
      <w:tr w14:paraId="79E51C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4" w:hRule="atLeast"/>
        </w:trPr>
        <w:tc>
          <w:tcPr>
            <w:tcW w:w="1000" w:type="dxa"/>
            <w:vMerge w:val="continue"/>
            <w:tcBorders>
              <w:top w:val="nil"/>
              <w:bottom w:val="nil"/>
            </w:tcBorders>
            <w:vAlign w:val="top"/>
          </w:tcPr>
          <w:p w14:paraId="439D9A70">
            <w:pPr>
              <w:rPr>
                <w:rFonts w:ascii="Arial"/>
                <w:color w:val="auto"/>
                <w:sz w:val="21"/>
              </w:rPr>
            </w:pPr>
          </w:p>
        </w:tc>
        <w:tc>
          <w:tcPr>
            <w:tcW w:w="877" w:type="dxa"/>
            <w:vMerge w:val="restart"/>
            <w:tcBorders>
              <w:bottom w:val="nil"/>
            </w:tcBorders>
            <w:vAlign w:val="top"/>
          </w:tcPr>
          <w:p w14:paraId="2A957C18">
            <w:pPr>
              <w:spacing w:line="257" w:lineRule="auto"/>
              <w:rPr>
                <w:rFonts w:ascii="Arial"/>
                <w:color w:val="auto"/>
                <w:sz w:val="21"/>
              </w:rPr>
            </w:pPr>
          </w:p>
          <w:p w14:paraId="37B9F5B8">
            <w:pPr>
              <w:spacing w:line="257" w:lineRule="auto"/>
              <w:rPr>
                <w:rFonts w:ascii="Arial"/>
                <w:color w:val="auto"/>
                <w:sz w:val="21"/>
              </w:rPr>
            </w:pPr>
          </w:p>
          <w:p w14:paraId="07A3636B">
            <w:pPr>
              <w:spacing w:line="257" w:lineRule="auto"/>
              <w:rPr>
                <w:rFonts w:ascii="Arial"/>
                <w:color w:val="auto"/>
                <w:sz w:val="21"/>
              </w:rPr>
            </w:pPr>
          </w:p>
          <w:p w14:paraId="7D226C49">
            <w:pPr>
              <w:spacing w:line="258" w:lineRule="auto"/>
              <w:rPr>
                <w:rFonts w:ascii="Arial"/>
                <w:color w:val="auto"/>
                <w:sz w:val="21"/>
              </w:rPr>
            </w:pPr>
          </w:p>
          <w:p w14:paraId="3B2F90A0">
            <w:pPr>
              <w:spacing w:line="258" w:lineRule="auto"/>
              <w:rPr>
                <w:rFonts w:ascii="Arial"/>
                <w:color w:val="auto"/>
                <w:sz w:val="21"/>
              </w:rPr>
            </w:pPr>
          </w:p>
          <w:p w14:paraId="4630F570">
            <w:pPr>
              <w:pStyle w:val="6"/>
              <w:spacing w:before="58" w:line="295" w:lineRule="auto"/>
              <w:ind w:left="119" w:right="111" w:hanging="6"/>
              <w:rPr>
                <w:color w:val="auto"/>
              </w:rPr>
            </w:pPr>
            <w:r>
              <w:rPr>
                <w:color w:val="auto"/>
                <w:spacing w:val="-3"/>
              </w:rPr>
              <w:t>3.捐赠</w:t>
            </w:r>
            <w:r>
              <w:rPr>
                <w:color w:val="auto"/>
              </w:rPr>
              <w:t xml:space="preserve">  </w:t>
            </w:r>
            <w:r>
              <w:rPr>
                <w:color w:val="auto"/>
                <w:spacing w:val="-11"/>
              </w:rPr>
              <w:t>（4</w:t>
            </w:r>
            <w:r>
              <w:rPr>
                <w:color w:val="auto"/>
                <w:spacing w:val="-37"/>
              </w:rPr>
              <w:t xml:space="preserve"> </w:t>
            </w:r>
            <w:r>
              <w:rPr>
                <w:color w:val="auto"/>
                <w:spacing w:val="-11"/>
              </w:rPr>
              <w:t>分）</w:t>
            </w:r>
          </w:p>
        </w:tc>
        <w:tc>
          <w:tcPr>
            <w:tcW w:w="1179" w:type="dxa"/>
            <w:vMerge w:val="restart"/>
            <w:tcBorders>
              <w:bottom w:val="nil"/>
            </w:tcBorders>
            <w:vAlign w:val="top"/>
          </w:tcPr>
          <w:p w14:paraId="6509B9EB">
            <w:pPr>
              <w:spacing w:line="257" w:lineRule="auto"/>
              <w:rPr>
                <w:rFonts w:ascii="Arial"/>
                <w:color w:val="auto"/>
                <w:sz w:val="21"/>
              </w:rPr>
            </w:pPr>
          </w:p>
          <w:p w14:paraId="37C31CA6">
            <w:pPr>
              <w:spacing w:line="257" w:lineRule="auto"/>
              <w:rPr>
                <w:rFonts w:ascii="Arial"/>
                <w:color w:val="auto"/>
                <w:sz w:val="21"/>
              </w:rPr>
            </w:pPr>
          </w:p>
          <w:p w14:paraId="46FFAB8E">
            <w:pPr>
              <w:spacing w:line="257" w:lineRule="auto"/>
              <w:rPr>
                <w:rFonts w:ascii="Arial"/>
                <w:color w:val="auto"/>
                <w:sz w:val="21"/>
              </w:rPr>
            </w:pPr>
          </w:p>
          <w:p w14:paraId="5B005EF6">
            <w:pPr>
              <w:spacing w:line="258" w:lineRule="auto"/>
              <w:rPr>
                <w:rFonts w:ascii="Arial"/>
                <w:color w:val="auto"/>
                <w:sz w:val="21"/>
              </w:rPr>
            </w:pPr>
          </w:p>
          <w:p w14:paraId="164DAAB0">
            <w:pPr>
              <w:spacing w:line="258" w:lineRule="auto"/>
              <w:rPr>
                <w:rFonts w:ascii="Arial"/>
                <w:color w:val="auto"/>
                <w:sz w:val="21"/>
              </w:rPr>
            </w:pPr>
          </w:p>
          <w:p w14:paraId="222EB697">
            <w:pPr>
              <w:pStyle w:val="6"/>
              <w:spacing w:before="58" w:line="295" w:lineRule="auto"/>
              <w:ind w:left="120" w:right="349" w:hanging="10"/>
              <w:rPr>
                <w:color w:val="auto"/>
              </w:rPr>
            </w:pPr>
            <w:r>
              <w:rPr>
                <w:color w:val="auto"/>
                <w:spacing w:val="-2"/>
              </w:rPr>
              <w:t>捐赠金额</w:t>
            </w:r>
            <w:r>
              <w:rPr>
                <w:color w:val="auto"/>
              </w:rPr>
              <w:t xml:space="preserve"> </w:t>
            </w:r>
            <w:r>
              <w:rPr>
                <w:color w:val="auto"/>
                <w:spacing w:val="-7"/>
              </w:rPr>
              <w:t>（4</w:t>
            </w:r>
            <w:r>
              <w:rPr>
                <w:color w:val="auto"/>
                <w:spacing w:val="-36"/>
              </w:rPr>
              <w:t xml:space="preserve"> </w:t>
            </w:r>
            <w:r>
              <w:rPr>
                <w:color w:val="auto"/>
                <w:spacing w:val="-7"/>
              </w:rPr>
              <w:t>分）</w:t>
            </w:r>
          </w:p>
        </w:tc>
        <w:tc>
          <w:tcPr>
            <w:tcW w:w="1953" w:type="dxa"/>
            <w:vMerge w:val="restart"/>
            <w:tcBorders>
              <w:bottom w:val="nil"/>
            </w:tcBorders>
            <w:vAlign w:val="top"/>
          </w:tcPr>
          <w:p w14:paraId="5E1FF83C">
            <w:pPr>
              <w:pStyle w:val="6"/>
              <w:spacing w:before="164" w:line="305" w:lineRule="auto"/>
              <w:ind w:left="112" w:right="46" w:firstLine="3"/>
              <w:jc w:val="both"/>
              <w:rPr>
                <w:color w:val="auto"/>
              </w:rPr>
            </w:pPr>
            <w:r>
              <w:rPr>
                <w:color w:val="auto"/>
                <w:spacing w:val="11"/>
              </w:rPr>
              <w:t>该考核内容要求二级</w:t>
            </w:r>
            <w:r>
              <w:rPr>
                <w:color w:val="auto"/>
                <w:spacing w:val="7"/>
              </w:rPr>
              <w:t xml:space="preserve"> </w:t>
            </w:r>
            <w:r>
              <w:rPr>
                <w:color w:val="auto"/>
                <w:spacing w:val="12"/>
              </w:rPr>
              <w:t>学院在校企合作过程</w:t>
            </w:r>
            <w:r>
              <w:rPr>
                <w:color w:val="auto"/>
                <w:spacing w:val="2"/>
              </w:rPr>
              <w:t xml:space="preserve"> </w:t>
            </w:r>
            <w:r>
              <w:rPr>
                <w:color w:val="auto"/>
                <w:spacing w:val="12"/>
              </w:rPr>
              <w:t>中争取到各级各类基</w:t>
            </w:r>
            <w:r>
              <w:rPr>
                <w:color w:val="auto"/>
                <w:spacing w:val="2"/>
              </w:rPr>
              <w:t xml:space="preserve"> </w:t>
            </w:r>
            <w:r>
              <w:rPr>
                <w:color w:val="auto"/>
                <w:spacing w:val="-7"/>
              </w:rPr>
              <w:t>金会、政府部门、社会</w:t>
            </w:r>
            <w:r>
              <w:rPr>
                <w:color w:val="auto"/>
              </w:rPr>
              <w:t xml:space="preserve"> </w:t>
            </w:r>
            <w:r>
              <w:rPr>
                <w:color w:val="auto"/>
                <w:spacing w:val="-7"/>
              </w:rPr>
              <w:t>团体、相关企业或经济</w:t>
            </w:r>
            <w:r>
              <w:rPr>
                <w:color w:val="auto"/>
              </w:rPr>
              <w:t xml:space="preserve"> </w:t>
            </w:r>
            <w:r>
              <w:rPr>
                <w:color w:val="auto"/>
                <w:spacing w:val="-7"/>
              </w:rPr>
              <w:t>实体、自办基金会或社</w:t>
            </w:r>
            <w:r>
              <w:rPr>
                <w:color w:val="auto"/>
              </w:rPr>
              <w:t xml:space="preserve"> </w:t>
            </w:r>
            <w:r>
              <w:rPr>
                <w:color w:val="auto"/>
                <w:spacing w:val="-7"/>
              </w:rPr>
              <w:t>会团体的办学捐赠（现</w:t>
            </w:r>
            <w:r>
              <w:rPr>
                <w:color w:val="auto"/>
              </w:rPr>
              <w:t xml:space="preserve"> </w:t>
            </w:r>
            <w:r>
              <w:rPr>
                <w:color w:val="auto"/>
                <w:spacing w:val="-18"/>
              </w:rPr>
              <w:t>金、设备、设备附属物、</w:t>
            </w:r>
            <w:r>
              <w:rPr>
                <w:color w:val="auto"/>
                <w:spacing w:val="6"/>
              </w:rPr>
              <w:t xml:space="preserve"> </w:t>
            </w:r>
            <w:r>
              <w:rPr>
                <w:color w:val="auto"/>
                <w:spacing w:val="-2"/>
              </w:rPr>
              <w:t>软件等）。</w:t>
            </w:r>
          </w:p>
          <w:p w14:paraId="72E9E305">
            <w:pPr>
              <w:pStyle w:val="6"/>
              <w:spacing w:before="8" w:line="219" w:lineRule="auto"/>
              <w:ind w:left="112"/>
              <w:rPr>
                <w:color w:val="auto"/>
              </w:rPr>
            </w:pPr>
            <w:r>
              <w:rPr>
                <w:color w:val="auto"/>
                <w:spacing w:val="4"/>
              </w:rPr>
              <w:t>会计学院≥10万元</w:t>
            </w:r>
          </w:p>
        </w:tc>
        <w:tc>
          <w:tcPr>
            <w:tcW w:w="2230" w:type="dxa"/>
            <w:vAlign w:val="top"/>
          </w:tcPr>
          <w:p w14:paraId="71F6D05F">
            <w:pPr>
              <w:spacing w:line="335" w:lineRule="auto"/>
              <w:rPr>
                <w:rFonts w:ascii="Arial"/>
                <w:color w:val="auto"/>
                <w:sz w:val="21"/>
              </w:rPr>
            </w:pPr>
          </w:p>
          <w:p w14:paraId="03DE3C7B">
            <w:pPr>
              <w:spacing w:line="335" w:lineRule="auto"/>
              <w:rPr>
                <w:rFonts w:ascii="Arial"/>
                <w:color w:val="auto"/>
                <w:sz w:val="21"/>
              </w:rPr>
            </w:pPr>
          </w:p>
          <w:p w14:paraId="36AE738A">
            <w:pPr>
              <w:pStyle w:val="6"/>
              <w:spacing w:before="58" w:line="219" w:lineRule="auto"/>
              <w:ind w:left="118"/>
              <w:rPr>
                <w:color w:val="auto"/>
              </w:rPr>
            </w:pPr>
            <w:r>
              <w:rPr>
                <w:color w:val="auto"/>
                <w:spacing w:val="-2"/>
              </w:rPr>
              <w:t>7.3.1</w:t>
            </w:r>
            <w:r>
              <w:rPr>
                <w:color w:val="auto"/>
                <w:spacing w:val="-40"/>
              </w:rPr>
              <w:t xml:space="preserve"> </w:t>
            </w:r>
            <w:r>
              <w:rPr>
                <w:color w:val="auto"/>
                <w:spacing w:val="-2"/>
              </w:rPr>
              <w:t>超额</w:t>
            </w:r>
            <w:r>
              <w:rPr>
                <w:color w:val="auto"/>
                <w:spacing w:val="-36"/>
              </w:rPr>
              <w:t xml:space="preserve"> </w:t>
            </w:r>
            <w:r>
              <w:rPr>
                <w:color w:val="auto"/>
                <w:spacing w:val="-2"/>
              </w:rPr>
              <w:t>20%完成指标</w:t>
            </w:r>
          </w:p>
        </w:tc>
        <w:tc>
          <w:tcPr>
            <w:tcW w:w="534" w:type="dxa"/>
            <w:vAlign w:val="top"/>
          </w:tcPr>
          <w:p w14:paraId="6AB31AE6">
            <w:pPr>
              <w:spacing w:line="343" w:lineRule="auto"/>
              <w:rPr>
                <w:rFonts w:ascii="Arial"/>
                <w:color w:val="auto"/>
                <w:sz w:val="21"/>
              </w:rPr>
            </w:pPr>
          </w:p>
          <w:p w14:paraId="11A14ABE">
            <w:pPr>
              <w:spacing w:line="343" w:lineRule="auto"/>
              <w:rPr>
                <w:rFonts w:ascii="Arial"/>
                <w:color w:val="auto"/>
                <w:sz w:val="21"/>
              </w:rPr>
            </w:pPr>
          </w:p>
          <w:p w14:paraId="136EB13C">
            <w:pPr>
              <w:pStyle w:val="6"/>
              <w:spacing w:before="58" w:line="183" w:lineRule="auto"/>
              <w:ind w:left="228"/>
              <w:rPr>
                <w:color w:val="auto"/>
              </w:rPr>
            </w:pPr>
            <w:r>
              <w:rPr>
                <w:color w:val="auto"/>
              </w:rPr>
              <w:t>4</w:t>
            </w:r>
          </w:p>
        </w:tc>
        <w:tc>
          <w:tcPr>
            <w:tcW w:w="744" w:type="dxa"/>
            <w:vMerge w:val="restart"/>
            <w:tcBorders>
              <w:bottom w:val="nil"/>
            </w:tcBorders>
            <w:vAlign w:val="top"/>
          </w:tcPr>
          <w:p w14:paraId="01D3B2B3">
            <w:pPr>
              <w:rPr>
                <w:rFonts w:ascii="Arial"/>
                <w:color w:val="auto"/>
                <w:sz w:val="21"/>
              </w:rPr>
            </w:pPr>
          </w:p>
        </w:tc>
        <w:tc>
          <w:tcPr>
            <w:tcW w:w="722" w:type="dxa"/>
            <w:vMerge w:val="restart"/>
            <w:tcBorders>
              <w:bottom w:val="nil"/>
            </w:tcBorders>
            <w:vAlign w:val="top"/>
          </w:tcPr>
          <w:p w14:paraId="2F60730D">
            <w:pPr>
              <w:rPr>
                <w:rFonts w:ascii="Arial"/>
                <w:color w:val="auto"/>
                <w:sz w:val="21"/>
              </w:rPr>
            </w:pPr>
          </w:p>
        </w:tc>
      </w:tr>
      <w:tr w14:paraId="14CC17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7" w:hRule="atLeast"/>
        </w:trPr>
        <w:tc>
          <w:tcPr>
            <w:tcW w:w="1000" w:type="dxa"/>
            <w:vMerge w:val="continue"/>
            <w:tcBorders>
              <w:top w:val="nil"/>
            </w:tcBorders>
            <w:vAlign w:val="top"/>
          </w:tcPr>
          <w:p w14:paraId="07A5A3C5">
            <w:pPr>
              <w:rPr>
                <w:rFonts w:ascii="Arial"/>
                <w:color w:val="auto"/>
                <w:sz w:val="21"/>
              </w:rPr>
            </w:pPr>
          </w:p>
        </w:tc>
        <w:tc>
          <w:tcPr>
            <w:tcW w:w="877" w:type="dxa"/>
            <w:vMerge w:val="continue"/>
            <w:tcBorders>
              <w:top w:val="nil"/>
            </w:tcBorders>
            <w:vAlign w:val="top"/>
          </w:tcPr>
          <w:p w14:paraId="6496EDC9">
            <w:pPr>
              <w:rPr>
                <w:rFonts w:ascii="Arial"/>
                <w:color w:val="auto"/>
                <w:sz w:val="21"/>
              </w:rPr>
            </w:pPr>
          </w:p>
        </w:tc>
        <w:tc>
          <w:tcPr>
            <w:tcW w:w="1179" w:type="dxa"/>
            <w:vMerge w:val="continue"/>
            <w:tcBorders>
              <w:top w:val="nil"/>
            </w:tcBorders>
            <w:vAlign w:val="top"/>
          </w:tcPr>
          <w:p w14:paraId="6714C11A">
            <w:pPr>
              <w:rPr>
                <w:rFonts w:ascii="Arial"/>
                <w:color w:val="auto"/>
                <w:sz w:val="21"/>
              </w:rPr>
            </w:pPr>
          </w:p>
        </w:tc>
        <w:tc>
          <w:tcPr>
            <w:tcW w:w="1953" w:type="dxa"/>
            <w:vMerge w:val="continue"/>
            <w:tcBorders>
              <w:top w:val="nil"/>
            </w:tcBorders>
            <w:vAlign w:val="top"/>
          </w:tcPr>
          <w:p w14:paraId="030ACD3F">
            <w:pPr>
              <w:rPr>
                <w:rFonts w:ascii="Arial"/>
                <w:color w:val="auto"/>
                <w:sz w:val="21"/>
              </w:rPr>
            </w:pPr>
          </w:p>
        </w:tc>
        <w:tc>
          <w:tcPr>
            <w:tcW w:w="2230" w:type="dxa"/>
            <w:vAlign w:val="top"/>
          </w:tcPr>
          <w:p w14:paraId="79671FD6">
            <w:pPr>
              <w:spacing w:line="335" w:lineRule="auto"/>
              <w:rPr>
                <w:rFonts w:ascii="Arial"/>
                <w:color w:val="auto"/>
                <w:sz w:val="21"/>
              </w:rPr>
            </w:pPr>
          </w:p>
          <w:p w14:paraId="7BCBFEB2">
            <w:pPr>
              <w:spacing w:line="336" w:lineRule="auto"/>
              <w:rPr>
                <w:rFonts w:ascii="Arial"/>
                <w:color w:val="auto"/>
                <w:sz w:val="21"/>
              </w:rPr>
            </w:pPr>
          </w:p>
          <w:p w14:paraId="1458E28B">
            <w:pPr>
              <w:pStyle w:val="6"/>
              <w:spacing w:before="58" w:line="219" w:lineRule="auto"/>
              <w:ind w:left="118"/>
              <w:rPr>
                <w:color w:val="auto"/>
              </w:rPr>
            </w:pPr>
            <w:r>
              <w:rPr>
                <w:color w:val="auto"/>
                <w:spacing w:val="-3"/>
              </w:rPr>
              <w:t>7.3.2</w:t>
            </w:r>
            <w:r>
              <w:rPr>
                <w:color w:val="auto"/>
                <w:spacing w:val="-31"/>
              </w:rPr>
              <w:t xml:space="preserve"> </w:t>
            </w:r>
            <w:r>
              <w:rPr>
                <w:color w:val="auto"/>
                <w:spacing w:val="-3"/>
              </w:rPr>
              <w:t>完成指标</w:t>
            </w:r>
          </w:p>
        </w:tc>
        <w:tc>
          <w:tcPr>
            <w:tcW w:w="534" w:type="dxa"/>
            <w:vAlign w:val="top"/>
          </w:tcPr>
          <w:p w14:paraId="575FCFE3">
            <w:pPr>
              <w:spacing w:line="349" w:lineRule="auto"/>
              <w:rPr>
                <w:rFonts w:ascii="Arial"/>
                <w:color w:val="auto"/>
                <w:sz w:val="21"/>
              </w:rPr>
            </w:pPr>
          </w:p>
          <w:p w14:paraId="4DE43C2D">
            <w:pPr>
              <w:spacing w:line="350" w:lineRule="auto"/>
              <w:rPr>
                <w:rFonts w:ascii="Arial"/>
                <w:color w:val="auto"/>
                <w:sz w:val="21"/>
              </w:rPr>
            </w:pPr>
          </w:p>
          <w:p w14:paraId="6E391C43">
            <w:pPr>
              <w:pStyle w:val="6"/>
              <w:spacing w:before="58" w:line="183" w:lineRule="auto"/>
              <w:ind w:left="232"/>
              <w:rPr>
                <w:color w:val="auto"/>
              </w:rPr>
            </w:pPr>
            <w:r>
              <w:rPr>
                <w:color w:val="auto"/>
              </w:rPr>
              <w:t>3</w:t>
            </w:r>
          </w:p>
        </w:tc>
        <w:tc>
          <w:tcPr>
            <w:tcW w:w="744" w:type="dxa"/>
            <w:vMerge w:val="continue"/>
            <w:tcBorders>
              <w:top w:val="nil"/>
            </w:tcBorders>
            <w:vAlign w:val="top"/>
          </w:tcPr>
          <w:p w14:paraId="6CE0604F">
            <w:pPr>
              <w:rPr>
                <w:rFonts w:ascii="Arial"/>
                <w:color w:val="auto"/>
                <w:sz w:val="21"/>
              </w:rPr>
            </w:pPr>
          </w:p>
        </w:tc>
        <w:tc>
          <w:tcPr>
            <w:tcW w:w="722" w:type="dxa"/>
            <w:vMerge w:val="continue"/>
            <w:tcBorders>
              <w:top w:val="nil"/>
            </w:tcBorders>
            <w:vAlign w:val="top"/>
          </w:tcPr>
          <w:p w14:paraId="78FC33C9">
            <w:pPr>
              <w:rPr>
                <w:rFonts w:ascii="Arial"/>
                <w:color w:val="auto"/>
                <w:sz w:val="21"/>
              </w:rPr>
            </w:pPr>
          </w:p>
        </w:tc>
      </w:tr>
    </w:tbl>
    <w:p w14:paraId="363845D6">
      <w:pPr>
        <w:rPr>
          <w:rFonts w:ascii="Arial"/>
          <w:sz w:val="21"/>
        </w:rPr>
      </w:pPr>
    </w:p>
    <w:p w14:paraId="3E31DCD0">
      <w:pPr>
        <w:rPr>
          <w:rFonts w:ascii="Arial" w:hAnsi="Arial" w:eastAsia="Arial" w:cs="Arial"/>
          <w:sz w:val="21"/>
          <w:szCs w:val="21"/>
        </w:rPr>
        <w:sectPr>
          <w:footerReference r:id="rId10" w:type="default"/>
          <w:pgSz w:w="11906" w:h="16839"/>
          <w:pgMar w:top="1431" w:right="1331" w:bottom="1362" w:left="1330" w:header="0" w:footer="1200" w:gutter="0"/>
          <w:cols w:space="720" w:num="1"/>
        </w:sectPr>
      </w:pPr>
    </w:p>
    <w:p w14:paraId="723737B9">
      <w:pPr>
        <w:spacing w:line="91" w:lineRule="auto"/>
        <w:rPr>
          <w:rFonts w:ascii="Arial"/>
          <w:sz w:val="2"/>
        </w:rPr>
      </w:pPr>
    </w:p>
    <w:tbl>
      <w:tblPr>
        <w:tblStyle w:val="5"/>
        <w:tblW w:w="9239" w:type="dxa"/>
        <w:tblInd w:w="24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0"/>
        <w:gridCol w:w="877"/>
        <w:gridCol w:w="1179"/>
        <w:gridCol w:w="1953"/>
        <w:gridCol w:w="2230"/>
        <w:gridCol w:w="534"/>
        <w:gridCol w:w="744"/>
        <w:gridCol w:w="722"/>
      </w:tblGrid>
      <w:tr w14:paraId="421AB2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7" w:hRule="atLeast"/>
        </w:trPr>
        <w:tc>
          <w:tcPr>
            <w:tcW w:w="1000" w:type="dxa"/>
            <w:vAlign w:val="top"/>
          </w:tcPr>
          <w:p w14:paraId="037D99BD">
            <w:pPr>
              <w:rPr>
                <w:rFonts w:ascii="Arial"/>
                <w:color w:val="auto"/>
                <w:sz w:val="21"/>
              </w:rPr>
            </w:pPr>
          </w:p>
        </w:tc>
        <w:tc>
          <w:tcPr>
            <w:tcW w:w="877" w:type="dxa"/>
            <w:vAlign w:val="top"/>
          </w:tcPr>
          <w:p w14:paraId="326195CF">
            <w:pPr>
              <w:rPr>
                <w:rFonts w:ascii="Arial"/>
                <w:color w:val="auto"/>
                <w:sz w:val="21"/>
              </w:rPr>
            </w:pPr>
          </w:p>
        </w:tc>
        <w:tc>
          <w:tcPr>
            <w:tcW w:w="1179" w:type="dxa"/>
            <w:vAlign w:val="top"/>
          </w:tcPr>
          <w:p w14:paraId="6DF603FD">
            <w:pPr>
              <w:rPr>
                <w:rFonts w:ascii="Arial"/>
                <w:color w:val="auto"/>
                <w:sz w:val="21"/>
              </w:rPr>
            </w:pPr>
          </w:p>
        </w:tc>
        <w:tc>
          <w:tcPr>
            <w:tcW w:w="1953" w:type="dxa"/>
            <w:vAlign w:val="top"/>
          </w:tcPr>
          <w:p w14:paraId="453F6C04">
            <w:pPr>
              <w:pStyle w:val="6"/>
              <w:spacing w:before="74" w:line="220" w:lineRule="auto"/>
              <w:ind w:left="114"/>
              <w:rPr>
                <w:color w:val="auto"/>
              </w:rPr>
            </w:pPr>
            <w:r>
              <w:rPr>
                <w:color w:val="auto"/>
                <w:spacing w:val="3"/>
              </w:rPr>
              <w:t>金融学院≥10万元</w:t>
            </w:r>
          </w:p>
          <w:p w14:paraId="7DFD2F62">
            <w:pPr>
              <w:pStyle w:val="6"/>
              <w:spacing w:before="66" w:line="219" w:lineRule="auto"/>
              <w:ind w:left="114"/>
              <w:rPr>
                <w:color w:val="auto"/>
              </w:rPr>
            </w:pPr>
            <w:r>
              <w:rPr>
                <w:color w:val="auto"/>
                <w:spacing w:val="3"/>
              </w:rPr>
              <w:t>经管学院≥10万元</w:t>
            </w:r>
          </w:p>
          <w:p w14:paraId="61FED41E">
            <w:pPr>
              <w:pStyle w:val="6"/>
              <w:spacing w:before="67" w:line="220" w:lineRule="auto"/>
              <w:ind w:left="113"/>
              <w:rPr>
                <w:color w:val="auto"/>
              </w:rPr>
            </w:pPr>
            <w:r>
              <w:rPr>
                <w:color w:val="auto"/>
                <w:spacing w:val="4"/>
              </w:rPr>
              <w:t>物旅学院≥10万元</w:t>
            </w:r>
          </w:p>
          <w:p w14:paraId="6820B418">
            <w:pPr>
              <w:pStyle w:val="6"/>
              <w:spacing w:before="63" w:line="220" w:lineRule="auto"/>
              <w:ind w:left="114"/>
              <w:rPr>
                <w:color w:val="auto"/>
              </w:rPr>
            </w:pPr>
            <w:r>
              <w:rPr>
                <w:color w:val="auto"/>
                <w:spacing w:val="3"/>
              </w:rPr>
              <w:t>法文学院≥10万元</w:t>
            </w:r>
          </w:p>
          <w:p w14:paraId="78A929F2">
            <w:pPr>
              <w:pStyle w:val="6"/>
              <w:spacing w:before="66" w:line="220" w:lineRule="auto"/>
              <w:ind w:left="117"/>
              <w:rPr>
                <w:color w:val="auto"/>
              </w:rPr>
            </w:pPr>
            <w:r>
              <w:rPr>
                <w:color w:val="auto"/>
                <w:spacing w:val="3"/>
              </w:rPr>
              <w:t>智工学院≥50万元</w:t>
            </w:r>
          </w:p>
          <w:p w14:paraId="6D1ADA47">
            <w:pPr>
              <w:pStyle w:val="6"/>
              <w:spacing w:before="80" w:line="219" w:lineRule="auto"/>
              <w:ind w:left="113"/>
              <w:rPr>
                <w:color w:val="auto"/>
              </w:rPr>
            </w:pPr>
            <w:r>
              <w:rPr>
                <w:color w:val="auto"/>
                <w:spacing w:val="4"/>
              </w:rPr>
              <w:t>粮药学院≥10万元</w:t>
            </w:r>
          </w:p>
          <w:p w14:paraId="237AB097">
            <w:pPr>
              <w:pStyle w:val="6"/>
              <w:spacing w:before="87" w:line="294" w:lineRule="auto"/>
              <w:ind w:left="120" w:right="104" w:hanging="3"/>
              <w:rPr>
                <w:color w:val="auto"/>
              </w:rPr>
            </w:pPr>
            <w:r>
              <w:rPr>
                <w:color w:val="auto"/>
                <w:spacing w:val="-8"/>
              </w:rPr>
              <w:t>商务英语学院（国际教</w:t>
            </w:r>
            <w:r>
              <w:rPr>
                <w:color w:val="auto"/>
                <w:spacing w:val="5"/>
              </w:rPr>
              <w:t xml:space="preserve"> </w:t>
            </w:r>
            <w:r>
              <w:rPr>
                <w:color w:val="auto"/>
                <w:spacing w:val="-6"/>
              </w:rPr>
              <w:t>育学院）</w:t>
            </w:r>
            <w:r>
              <w:rPr>
                <w:color w:val="auto"/>
                <w:spacing w:val="-62"/>
              </w:rPr>
              <w:t xml:space="preserve"> </w:t>
            </w:r>
            <w:r>
              <w:rPr>
                <w:color w:val="auto"/>
                <w:spacing w:val="-6"/>
              </w:rPr>
              <w:t>≥10</w:t>
            </w:r>
            <w:r>
              <w:rPr>
                <w:color w:val="auto"/>
                <w:spacing w:val="-36"/>
              </w:rPr>
              <w:t xml:space="preserve"> </w:t>
            </w:r>
            <w:r>
              <w:rPr>
                <w:color w:val="auto"/>
                <w:spacing w:val="-6"/>
              </w:rPr>
              <w:t>万元</w:t>
            </w:r>
          </w:p>
        </w:tc>
        <w:tc>
          <w:tcPr>
            <w:tcW w:w="2230" w:type="dxa"/>
            <w:vAlign w:val="top"/>
          </w:tcPr>
          <w:p w14:paraId="24FDFE12">
            <w:pPr>
              <w:spacing w:line="296" w:lineRule="auto"/>
              <w:rPr>
                <w:rFonts w:ascii="Arial"/>
                <w:color w:val="auto"/>
                <w:sz w:val="21"/>
              </w:rPr>
            </w:pPr>
          </w:p>
          <w:p w14:paraId="493766D6">
            <w:pPr>
              <w:spacing w:line="297" w:lineRule="auto"/>
              <w:rPr>
                <w:rFonts w:ascii="Arial"/>
                <w:color w:val="auto"/>
                <w:sz w:val="21"/>
              </w:rPr>
            </w:pPr>
          </w:p>
          <w:p w14:paraId="5E33F32D">
            <w:pPr>
              <w:spacing w:line="297" w:lineRule="auto"/>
              <w:rPr>
                <w:rFonts w:ascii="Arial"/>
                <w:color w:val="auto"/>
                <w:sz w:val="21"/>
              </w:rPr>
            </w:pPr>
          </w:p>
          <w:p w14:paraId="45F8B4BA">
            <w:pPr>
              <w:spacing w:line="297" w:lineRule="auto"/>
              <w:rPr>
                <w:rFonts w:ascii="Arial"/>
                <w:color w:val="auto"/>
                <w:sz w:val="21"/>
              </w:rPr>
            </w:pPr>
          </w:p>
          <w:p w14:paraId="036DB465">
            <w:pPr>
              <w:pStyle w:val="6"/>
              <w:spacing w:before="58" w:line="219" w:lineRule="auto"/>
              <w:ind w:left="118"/>
              <w:rPr>
                <w:color w:val="auto"/>
              </w:rPr>
            </w:pPr>
            <w:r>
              <w:rPr>
                <w:color w:val="auto"/>
                <w:spacing w:val="-3"/>
              </w:rPr>
              <w:t>7.3.3</w:t>
            </w:r>
            <w:r>
              <w:rPr>
                <w:color w:val="auto"/>
                <w:spacing w:val="-28"/>
              </w:rPr>
              <w:t xml:space="preserve"> </w:t>
            </w:r>
            <w:r>
              <w:rPr>
                <w:color w:val="auto"/>
                <w:spacing w:val="-3"/>
              </w:rPr>
              <w:t>未完成指标</w:t>
            </w:r>
          </w:p>
        </w:tc>
        <w:tc>
          <w:tcPr>
            <w:tcW w:w="534" w:type="dxa"/>
            <w:vAlign w:val="top"/>
          </w:tcPr>
          <w:p w14:paraId="24769EB7">
            <w:pPr>
              <w:spacing w:line="243" w:lineRule="auto"/>
              <w:rPr>
                <w:rFonts w:ascii="Arial"/>
                <w:color w:val="auto"/>
                <w:sz w:val="21"/>
              </w:rPr>
            </w:pPr>
          </w:p>
          <w:p w14:paraId="6FC9F5B2">
            <w:pPr>
              <w:spacing w:line="243" w:lineRule="auto"/>
              <w:rPr>
                <w:rFonts w:ascii="Arial"/>
                <w:color w:val="auto"/>
                <w:sz w:val="21"/>
              </w:rPr>
            </w:pPr>
          </w:p>
          <w:p w14:paraId="63BAB1FD">
            <w:pPr>
              <w:spacing w:line="243" w:lineRule="auto"/>
              <w:rPr>
                <w:rFonts w:ascii="Arial"/>
                <w:color w:val="auto"/>
                <w:sz w:val="21"/>
              </w:rPr>
            </w:pPr>
          </w:p>
          <w:p w14:paraId="3221BC6E">
            <w:pPr>
              <w:spacing w:line="243" w:lineRule="auto"/>
              <w:rPr>
                <w:rFonts w:ascii="Arial"/>
                <w:color w:val="auto"/>
                <w:sz w:val="21"/>
              </w:rPr>
            </w:pPr>
          </w:p>
          <w:p w14:paraId="0E04C769">
            <w:pPr>
              <w:spacing w:line="243" w:lineRule="auto"/>
              <w:rPr>
                <w:rFonts w:ascii="Arial"/>
                <w:color w:val="auto"/>
                <w:sz w:val="21"/>
              </w:rPr>
            </w:pPr>
          </w:p>
          <w:p w14:paraId="557D6C69">
            <w:pPr>
              <w:pStyle w:val="6"/>
              <w:spacing w:before="58" w:line="183" w:lineRule="auto"/>
              <w:ind w:left="230"/>
              <w:rPr>
                <w:color w:val="auto"/>
              </w:rPr>
            </w:pPr>
            <w:r>
              <w:rPr>
                <w:color w:val="auto"/>
              </w:rPr>
              <w:t>0</w:t>
            </w:r>
          </w:p>
        </w:tc>
        <w:tc>
          <w:tcPr>
            <w:tcW w:w="744" w:type="dxa"/>
            <w:vAlign w:val="top"/>
          </w:tcPr>
          <w:p w14:paraId="7DD2E936">
            <w:pPr>
              <w:rPr>
                <w:rFonts w:ascii="Arial"/>
                <w:color w:val="auto"/>
                <w:sz w:val="21"/>
              </w:rPr>
            </w:pPr>
          </w:p>
        </w:tc>
        <w:tc>
          <w:tcPr>
            <w:tcW w:w="722" w:type="dxa"/>
            <w:vAlign w:val="top"/>
          </w:tcPr>
          <w:p w14:paraId="0C74C5C3">
            <w:pPr>
              <w:rPr>
                <w:rFonts w:ascii="Arial"/>
                <w:color w:val="auto"/>
                <w:sz w:val="21"/>
              </w:rPr>
            </w:pPr>
          </w:p>
        </w:tc>
      </w:tr>
      <w:tr w14:paraId="461FEF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7" w:hRule="atLeast"/>
        </w:trPr>
        <w:tc>
          <w:tcPr>
            <w:tcW w:w="1000" w:type="dxa"/>
            <w:vAlign w:val="top"/>
          </w:tcPr>
          <w:p w14:paraId="0AD4F2B6">
            <w:pPr>
              <w:spacing w:before="46" w:line="350" w:lineRule="auto"/>
              <w:ind w:left="259" w:right="256"/>
              <w:rPr>
                <w:rFonts w:ascii="微软雅黑" w:hAnsi="微软雅黑" w:eastAsia="微软雅黑" w:cs="微软雅黑"/>
                <w:color w:val="auto"/>
                <w:sz w:val="24"/>
                <w:szCs w:val="24"/>
              </w:rPr>
            </w:pPr>
            <w:r>
              <w:rPr>
                <w:rFonts w:ascii="微软雅黑" w:hAnsi="微软雅黑" w:eastAsia="微软雅黑" w:cs="微软雅黑"/>
                <w:b/>
                <w:bCs/>
                <w:color w:val="auto"/>
                <w:spacing w:val="-1"/>
                <w:sz w:val="24"/>
                <w:szCs w:val="24"/>
              </w:rPr>
              <w:t>八、</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1"/>
                <w:sz w:val="24"/>
                <w:szCs w:val="24"/>
              </w:rPr>
              <w:t>特色</w:t>
            </w:r>
            <w:r>
              <w:rPr>
                <w:rFonts w:ascii="微软雅黑" w:hAnsi="微软雅黑" w:eastAsia="微软雅黑" w:cs="微软雅黑"/>
                <w:b/>
                <w:bCs/>
                <w:color w:val="auto"/>
                <w:sz w:val="24"/>
                <w:szCs w:val="24"/>
              </w:rPr>
              <w:t xml:space="preserve"> </w:t>
            </w:r>
            <w:r>
              <w:rPr>
                <w:rFonts w:ascii="微软雅黑" w:hAnsi="微软雅黑" w:eastAsia="微软雅黑" w:cs="微软雅黑"/>
                <w:b/>
                <w:bCs/>
                <w:color w:val="auto"/>
                <w:spacing w:val="-1"/>
                <w:sz w:val="24"/>
                <w:szCs w:val="24"/>
              </w:rPr>
              <w:t>创新</w:t>
            </w:r>
          </w:p>
          <w:p w14:paraId="5706D712">
            <w:pPr>
              <w:spacing w:before="2" w:line="212" w:lineRule="auto"/>
              <w:ind w:left="108" w:right="167" w:firstLine="27"/>
              <w:rPr>
                <w:rFonts w:ascii="微软雅黑" w:hAnsi="微软雅黑" w:eastAsia="微软雅黑" w:cs="微软雅黑"/>
                <w:color w:val="auto"/>
                <w:sz w:val="18"/>
                <w:szCs w:val="18"/>
              </w:rPr>
            </w:pPr>
            <w:r>
              <w:rPr>
                <w:rFonts w:ascii="微软雅黑" w:hAnsi="微软雅黑" w:eastAsia="微软雅黑" w:cs="微软雅黑"/>
                <w:b/>
                <w:bCs/>
                <w:color w:val="auto"/>
                <w:spacing w:val="-8"/>
                <w:sz w:val="18"/>
                <w:szCs w:val="18"/>
              </w:rPr>
              <w:t>（累计加</w:t>
            </w:r>
            <w:r>
              <w:rPr>
                <w:rFonts w:ascii="微软雅黑" w:hAnsi="微软雅黑" w:eastAsia="微软雅黑" w:cs="微软雅黑"/>
                <w:b/>
                <w:bCs/>
                <w:color w:val="auto"/>
                <w:spacing w:val="1"/>
                <w:sz w:val="18"/>
                <w:szCs w:val="18"/>
              </w:rPr>
              <w:t xml:space="preserve"> </w:t>
            </w:r>
            <w:r>
              <w:rPr>
                <w:rFonts w:ascii="微软雅黑" w:hAnsi="微软雅黑" w:eastAsia="微软雅黑" w:cs="微软雅黑"/>
                <w:b/>
                <w:bCs/>
                <w:color w:val="auto"/>
                <w:spacing w:val="-1"/>
                <w:sz w:val="18"/>
                <w:szCs w:val="18"/>
              </w:rPr>
              <w:t>分）</w:t>
            </w:r>
          </w:p>
        </w:tc>
        <w:tc>
          <w:tcPr>
            <w:tcW w:w="877" w:type="dxa"/>
            <w:vAlign w:val="top"/>
          </w:tcPr>
          <w:p w14:paraId="0AD7ECE8">
            <w:pPr>
              <w:spacing w:line="297" w:lineRule="auto"/>
              <w:rPr>
                <w:rFonts w:ascii="Arial"/>
                <w:color w:val="auto"/>
                <w:sz w:val="21"/>
              </w:rPr>
            </w:pPr>
          </w:p>
          <w:p w14:paraId="61EECFAC">
            <w:pPr>
              <w:spacing w:line="297" w:lineRule="auto"/>
              <w:rPr>
                <w:rFonts w:ascii="Arial"/>
                <w:color w:val="auto"/>
                <w:sz w:val="21"/>
              </w:rPr>
            </w:pPr>
          </w:p>
          <w:p w14:paraId="6232EEED">
            <w:pPr>
              <w:spacing w:line="298" w:lineRule="auto"/>
              <w:rPr>
                <w:rFonts w:ascii="Arial"/>
                <w:color w:val="auto"/>
                <w:sz w:val="21"/>
              </w:rPr>
            </w:pPr>
          </w:p>
          <w:p w14:paraId="7509A4E5">
            <w:pPr>
              <w:pStyle w:val="6"/>
              <w:spacing w:before="59" w:line="307" w:lineRule="auto"/>
              <w:ind w:left="260" w:right="166" w:hanging="88"/>
              <w:rPr>
                <w:color w:val="auto"/>
              </w:rPr>
            </w:pPr>
            <w:r>
              <w:rPr>
                <w:color w:val="auto"/>
                <w:spacing w:val="-3"/>
              </w:rPr>
              <w:t>特色与</w:t>
            </w:r>
            <w:r>
              <w:rPr>
                <w:color w:val="auto"/>
              </w:rPr>
              <w:t xml:space="preserve"> </w:t>
            </w:r>
            <w:r>
              <w:rPr>
                <w:color w:val="auto"/>
                <w:spacing w:val="-4"/>
              </w:rPr>
              <w:t>创新</w:t>
            </w:r>
          </w:p>
        </w:tc>
        <w:tc>
          <w:tcPr>
            <w:tcW w:w="1179" w:type="dxa"/>
            <w:vAlign w:val="top"/>
          </w:tcPr>
          <w:p w14:paraId="2AECF978">
            <w:pPr>
              <w:spacing w:line="297" w:lineRule="auto"/>
              <w:rPr>
                <w:rFonts w:ascii="Arial"/>
                <w:color w:val="auto"/>
                <w:sz w:val="21"/>
              </w:rPr>
            </w:pPr>
          </w:p>
          <w:p w14:paraId="3E5EFE99">
            <w:pPr>
              <w:spacing w:line="297" w:lineRule="auto"/>
              <w:rPr>
                <w:rFonts w:ascii="Arial"/>
                <w:color w:val="auto"/>
                <w:sz w:val="21"/>
              </w:rPr>
            </w:pPr>
          </w:p>
          <w:p w14:paraId="7C4E3DF1">
            <w:pPr>
              <w:spacing w:line="298" w:lineRule="auto"/>
              <w:rPr>
                <w:rFonts w:ascii="Arial"/>
                <w:color w:val="auto"/>
                <w:sz w:val="21"/>
              </w:rPr>
            </w:pPr>
          </w:p>
          <w:p w14:paraId="34D06ABE">
            <w:pPr>
              <w:pStyle w:val="6"/>
              <w:spacing w:before="58" w:line="307" w:lineRule="auto"/>
              <w:ind w:left="113" w:right="104" w:hanging="1"/>
              <w:rPr>
                <w:color w:val="auto"/>
              </w:rPr>
            </w:pPr>
            <w:r>
              <w:rPr>
                <w:color w:val="auto"/>
                <w:spacing w:val="11"/>
              </w:rPr>
              <w:t>校企合作特</w:t>
            </w:r>
            <w:r>
              <w:rPr>
                <w:color w:val="auto"/>
                <w:spacing w:val="1"/>
              </w:rPr>
              <w:t xml:space="preserve"> </w:t>
            </w:r>
            <w:r>
              <w:rPr>
                <w:color w:val="auto"/>
                <w:spacing w:val="-3"/>
              </w:rPr>
              <w:t>色及亮点</w:t>
            </w:r>
          </w:p>
        </w:tc>
        <w:tc>
          <w:tcPr>
            <w:tcW w:w="1953" w:type="dxa"/>
            <w:vAlign w:val="top"/>
          </w:tcPr>
          <w:p w14:paraId="58B1B708">
            <w:pPr>
              <w:spacing w:line="291" w:lineRule="auto"/>
              <w:rPr>
                <w:rFonts w:ascii="Arial"/>
                <w:color w:val="auto"/>
                <w:sz w:val="21"/>
              </w:rPr>
            </w:pPr>
          </w:p>
          <w:p w14:paraId="3F7BF88F">
            <w:pPr>
              <w:spacing w:line="291" w:lineRule="auto"/>
              <w:rPr>
                <w:rFonts w:ascii="Arial"/>
                <w:color w:val="auto"/>
                <w:sz w:val="21"/>
              </w:rPr>
            </w:pPr>
          </w:p>
          <w:p w14:paraId="31A80D9C">
            <w:pPr>
              <w:pStyle w:val="6"/>
              <w:spacing w:before="59" w:line="314" w:lineRule="auto"/>
              <w:ind w:left="112" w:right="104" w:firstLine="3"/>
              <w:jc w:val="both"/>
              <w:rPr>
                <w:color w:val="auto"/>
              </w:rPr>
            </w:pPr>
            <w:r>
              <w:rPr>
                <w:color w:val="auto"/>
                <w:spacing w:val="11"/>
              </w:rPr>
              <w:t>该考核内容鼓励二级</w:t>
            </w:r>
            <w:r>
              <w:rPr>
                <w:color w:val="auto"/>
                <w:spacing w:val="7"/>
              </w:rPr>
              <w:t xml:space="preserve"> </w:t>
            </w:r>
            <w:r>
              <w:rPr>
                <w:color w:val="auto"/>
                <w:spacing w:val="12"/>
              </w:rPr>
              <w:t>学院在校企合作过程</w:t>
            </w:r>
            <w:r>
              <w:rPr>
                <w:color w:val="auto"/>
                <w:spacing w:val="2"/>
              </w:rPr>
              <w:t xml:space="preserve"> </w:t>
            </w:r>
            <w:r>
              <w:rPr>
                <w:color w:val="auto"/>
                <w:spacing w:val="12"/>
              </w:rPr>
              <w:t>中积极寻求创新与突</w:t>
            </w:r>
            <w:r>
              <w:rPr>
                <w:color w:val="auto"/>
                <w:spacing w:val="2"/>
              </w:rPr>
              <w:t xml:space="preserve"> </w:t>
            </w:r>
            <w:r>
              <w:rPr>
                <w:color w:val="auto"/>
                <w:spacing w:val="-4"/>
              </w:rPr>
              <w:t>破。</w:t>
            </w:r>
          </w:p>
        </w:tc>
        <w:tc>
          <w:tcPr>
            <w:tcW w:w="2230" w:type="dxa"/>
            <w:vAlign w:val="top"/>
          </w:tcPr>
          <w:p w14:paraId="6AF57FC4">
            <w:pPr>
              <w:pStyle w:val="6"/>
              <w:spacing w:before="240" w:line="302" w:lineRule="auto"/>
              <w:ind w:left="114" w:right="44" w:hanging="1"/>
              <w:jc w:val="both"/>
              <w:rPr>
                <w:color w:val="auto"/>
              </w:rPr>
            </w:pPr>
            <w:r>
              <w:rPr>
                <w:color w:val="auto"/>
                <w:spacing w:val="2"/>
              </w:rPr>
              <w:t>对突出贡献与亮点工作进</w:t>
            </w:r>
            <w:r>
              <w:rPr>
                <w:color w:val="auto"/>
                <w:spacing w:val="6"/>
              </w:rPr>
              <w:t xml:space="preserve"> </w:t>
            </w:r>
            <w:r>
              <w:rPr>
                <w:color w:val="auto"/>
                <w:spacing w:val="1"/>
              </w:rPr>
              <w:t>行综合打分</w:t>
            </w:r>
            <w:r>
              <w:rPr>
                <w:color w:val="auto"/>
                <w:spacing w:val="-53"/>
              </w:rPr>
              <w:t xml:space="preserve"> </w:t>
            </w:r>
            <w:r>
              <w:rPr>
                <w:color w:val="auto"/>
                <w:spacing w:val="1"/>
              </w:rPr>
              <w:t>，最高 10</w:t>
            </w:r>
            <w:r>
              <w:rPr>
                <w:color w:val="auto"/>
                <w:spacing w:val="-25"/>
              </w:rPr>
              <w:t xml:space="preserve"> </w:t>
            </w:r>
            <w:r>
              <w:rPr>
                <w:color w:val="auto"/>
                <w:spacing w:val="1"/>
              </w:rPr>
              <w:t>分</w:t>
            </w:r>
            <w:r>
              <w:rPr>
                <w:color w:val="auto"/>
              </w:rPr>
              <w:t xml:space="preserve"> </w:t>
            </w:r>
            <w:r>
              <w:rPr>
                <w:color w:val="auto"/>
                <w:spacing w:val="-15"/>
              </w:rPr>
              <w:t>（如：1、联合申报国家省、</w:t>
            </w:r>
            <w:r>
              <w:rPr>
                <w:color w:val="auto"/>
                <w:spacing w:val="9"/>
              </w:rPr>
              <w:t xml:space="preserve"> </w:t>
            </w:r>
            <w:r>
              <w:rPr>
                <w:color w:val="auto"/>
                <w:spacing w:val="2"/>
              </w:rPr>
              <w:t>市大师工作坊，现代学徒</w:t>
            </w:r>
            <w:r>
              <w:rPr>
                <w:color w:val="auto"/>
                <w:spacing w:val="5"/>
              </w:rPr>
              <w:t xml:space="preserve"> </w:t>
            </w:r>
            <w:r>
              <w:rPr>
                <w:color w:val="auto"/>
                <w:spacing w:val="-2"/>
              </w:rPr>
              <w:t>制试点等</w:t>
            </w:r>
          </w:p>
          <w:p w14:paraId="44CC5399">
            <w:pPr>
              <w:pStyle w:val="6"/>
              <w:spacing w:before="26" w:line="294" w:lineRule="auto"/>
              <w:ind w:left="114" w:right="30" w:firstLine="1"/>
              <w:rPr>
                <w:color w:val="auto"/>
              </w:rPr>
            </w:pPr>
            <w:r>
              <w:rPr>
                <w:color w:val="auto"/>
              </w:rPr>
              <w:t>2、联合申报“产业教授、</w:t>
            </w:r>
            <w:r>
              <w:rPr>
                <w:color w:val="auto"/>
                <w:spacing w:val="7"/>
              </w:rPr>
              <w:t xml:space="preserve"> </w:t>
            </w:r>
            <w:r>
              <w:rPr>
                <w:color w:val="auto"/>
                <w:spacing w:val="-9"/>
              </w:rPr>
              <w:t>技术能手、江苏工匠</w:t>
            </w:r>
            <w:r>
              <w:rPr>
                <w:color w:val="auto"/>
                <w:spacing w:val="-63"/>
              </w:rPr>
              <w:t xml:space="preserve"> </w:t>
            </w:r>
            <w:r>
              <w:rPr>
                <w:color w:val="auto"/>
                <w:spacing w:val="-9"/>
              </w:rPr>
              <w:t>”等）</w:t>
            </w:r>
          </w:p>
        </w:tc>
        <w:tc>
          <w:tcPr>
            <w:tcW w:w="534" w:type="dxa"/>
            <w:vAlign w:val="top"/>
          </w:tcPr>
          <w:p w14:paraId="5D687238">
            <w:pPr>
              <w:rPr>
                <w:rFonts w:ascii="Arial"/>
                <w:color w:val="auto"/>
                <w:sz w:val="21"/>
              </w:rPr>
            </w:pPr>
          </w:p>
        </w:tc>
        <w:tc>
          <w:tcPr>
            <w:tcW w:w="744" w:type="dxa"/>
            <w:vAlign w:val="top"/>
          </w:tcPr>
          <w:p w14:paraId="5E38263E">
            <w:pPr>
              <w:rPr>
                <w:rFonts w:ascii="Arial"/>
                <w:color w:val="auto"/>
                <w:sz w:val="21"/>
              </w:rPr>
            </w:pPr>
          </w:p>
        </w:tc>
        <w:tc>
          <w:tcPr>
            <w:tcW w:w="722" w:type="dxa"/>
            <w:vAlign w:val="top"/>
          </w:tcPr>
          <w:p w14:paraId="5DC913AD">
            <w:pPr>
              <w:rPr>
                <w:rFonts w:ascii="Arial"/>
                <w:color w:val="auto"/>
                <w:sz w:val="21"/>
              </w:rPr>
            </w:pPr>
          </w:p>
        </w:tc>
      </w:tr>
    </w:tbl>
    <w:p w14:paraId="5CE811AA">
      <w:pPr>
        <w:spacing w:line="283" w:lineRule="auto"/>
        <w:rPr>
          <w:rFonts w:ascii="Arial"/>
          <w:sz w:val="21"/>
        </w:rPr>
      </w:pPr>
    </w:p>
    <w:p w14:paraId="22BC487A">
      <w:pPr>
        <w:spacing w:line="283" w:lineRule="auto"/>
        <w:rPr>
          <w:rFonts w:ascii="Arial"/>
          <w:sz w:val="21"/>
        </w:rPr>
      </w:pPr>
    </w:p>
    <w:p w14:paraId="2A86E7FB">
      <w:pPr>
        <w:spacing w:before="91" w:line="222" w:lineRule="auto"/>
        <w:ind w:left="7"/>
        <w:rPr>
          <w:rFonts w:ascii="黑体" w:hAnsi="黑体" w:eastAsia="黑体" w:cs="黑体"/>
          <w:sz w:val="28"/>
          <w:szCs w:val="28"/>
        </w:rPr>
      </w:pPr>
      <w:r>
        <w:rPr>
          <w:rFonts w:ascii="黑体" w:hAnsi="黑体" w:eastAsia="黑体" w:cs="黑体"/>
          <w:b/>
          <w:bCs/>
          <w:spacing w:val="-6"/>
          <w:sz w:val="28"/>
          <w:szCs w:val="28"/>
        </w:rPr>
        <w:t>备注：</w:t>
      </w:r>
    </w:p>
    <w:p w14:paraId="70C29066">
      <w:pPr>
        <w:spacing w:before="161" w:line="219" w:lineRule="auto"/>
        <w:ind w:left="26"/>
        <w:rPr>
          <w:rFonts w:ascii="宋体" w:hAnsi="宋体" w:eastAsia="宋体" w:cs="宋体"/>
          <w:sz w:val="28"/>
          <w:szCs w:val="28"/>
        </w:rPr>
      </w:pPr>
      <w:r>
        <w:rPr>
          <w:rFonts w:ascii="Arial" w:hAnsi="Arial" w:eastAsia="Arial" w:cs="Arial"/>
          <w:spacing w:val="-1"/>
          <w:sz w:val="28"/>
          <w:szCs w:val="28"/>
        </w:rPr>
        <w:t>1.</w:t>
      </w:r>
      <w:r>
        <w:rPr>
          <w:rFonts w:ascii="宋体" w:hAnsi="宋体" w:eastAsia="宋体" w:cs="宋体"/>
          <w:spacing w:val="-1"/>
          <w:sz w:val="28"/>
          <w:szCs w:val="28"/>
        </w:rPr>
        <w:t>该评价指标侧重考核二级学院校企合作工作</w:t>
      </w:r>
      <w:r>
        <w:rPr>
          <w:rFonts w:ascii="宋体" w:hAnsi="宋体" w:eastAsia="宋体" w:cs="宋体"/>
          <w:spacing w:val="-2"/>
          <w:sz w:val="28"/>
          <w:szCs w:val="28"/>
        </w:rPr>
        <w:t>的落实情况。</w:t>
      </w:r>
    </w:p>
    <w:p w14:paraId="44E749F2">
      <w:pPr>
        <w:spacing w:before="168" w:line="317" w:lineRule="auto"/>
        <w:ind w:left="6" w:hanging="2"/>
        <w:rPr>
          <w:rFonts w:ascii="宋体" w:hAnsi="宋体" w:eastAsia="宋体" w:cs="宋体"/>
          <w:sz w:val="28"/>
          <w:szCs w:val="28"/>
        </w:rPr>
      </w:pPr>
      <w:r>
        <w:rPr>
          <w:rFonts w:ascii="Arial" w:hAnsi="Arial" w:eastAsia="Arial" w:cs="Arial"/>
          <w:spacing w:val="-2"/>
          <w:sz w:val="28"/>
          <w:szCs w:val="28"/>
        </w:rPr>
        <w:t>2.</w:t>
      </w:r>
      <w:r>
        <w:rPr>
          <w:rFonts w:ascii="宋体" w:hAnsi="宋体" w:eastAsia="宋体" w:cs="宋体"/>
          <w:spacing w:val="-2"/>
          <w:sz w:val="28"/>
          <w:szCs w:val="28"/>
        </w:rPr>
        <w:t>本考核指标中未涉及到的合作项目由二级学院在考核时作为特色创新点申报，</w:t>
      </w:r>
      <w:r>
        <w:rPr>
          <w:rFonts w:ascii="宋体" w:hAnsi="宋体" w:eastAsia="宋体" w:cs="宋体"/>
          <w:sz w:val="28"/>
          <w:szCs w:val="28"/>
        </w:rPr>
        <w:t xml:space="preserve"> </w:t>
      </w:r>
      <w:r>
        <w:rPr>
          <w:rFonts w:ascii="宋体" w:hAnsi="宋体" w:eastAsia="宋体" w:cs="宋体"/>
          <w:spacing w:val="-1"/>
          <w:sz w:val="28"/>
          <w:szCs w:val="28"/>
        </w:rPr>
        <w:t>创新点得分不超过</w:t>
      </w:r>
      <w:r>
        <w:rPr>
          <w:rFonts w:ascii="宋体" w:hAnsi="宋体" w:eastAsia="宋体" w:cs="宋体"/>
          <w:spacing w:val="-43"/>
          <w:sz w:val="28"/>
          <w:szCs w:val="28"/>
        </w:rPr>
        <w:t xml:space="preserve"> </w:t>
      </w:r>
      <w:r>
        <w:rPr>
          <w:rFonts w:ascii="Arial" w:hAnsi="Arial" w:eastAsia="Arial" w:cs="Arial"/>
          <w:spacing w:val="-1"/>
          <w:sz w:val="28"/>
          <w:szCs w:val="28"/>
        </w:rPr>
        <w:t xml:space="preserve">10 </w:t>
      </w:r>
      <w:r>
        <w:rPr>
          <w:rFonts w:ascii="宋体" w:hAnsi="宋体" w:eastAsia="宋体" w:cs="宋体"/>
          <w:spacing w:val="-1"/>
          <w:sz w:val="28"/>
          <w:szCs w:val="28"/>
        </w:rPr>
        <w:t>分，具体分值由校企合作工</w:t>
      </w:r>
      <w:r>
        <w:rPr>
          <w:rFonts w:ascii="宋体" w:hAnsi="宋体" w:eastAsia="宋体" w:cs="宋体"/>
          <w:spacing w:val="-2"/>
          <w:sz w:val="28"/>
          <w:szCs w:val="28"/>
        </w:rPr>
        <w:t>作考评小组商议确定赋分。</w:t>
      </w:r>
    </w:p>
    <w:p w14:paraId="59F3E7F8">
      <w:pPr>
        <w:spacing w:before="38" w:line="219" w:lineRule="auto"/>
        <w:ind w:left="8"/>
        <w:rPr>
          <w:rFonts w:ascii="宋体" w:hAnsi="宋体" w:eastAsia="宋体" w:cs="宋体"/>
          <w:sz w:val="28"/>
          <w:szCs w:val="28"/>
        </w:rPr>
      </w:pPr>
      <w:r>
        <w:rPr>
          <w:rFonts w:ascii="Arial" w:hAnsi="Arial" w:eastAsia="Arial" w:cs="Arial"/>
          <w:spacing w:val="-1"/>
          <w:sz w:val="28"/>
          <w:szCs w:val="28"/>
        </w:rPr>
        <w:t>3</w:t>
      </w:r>
      <w:r>
        <w:rPr>
          <w:rFonts w:ascii="宋体" w:hAnsi="宋体" w:eastAsia="宋体" w:cs="宋体"/>
          <w:spacing w:val="-1"/>
          <w:sz w:val="28"/>
          <w:szCs w:val="28"/>
        </w:rPr>
        <w:t>、本考核指标除特别标明，以一年为考核限期。</w:t>
      </w:r>
    </w:p>
    <w:p w14:paraId="38D94E9D">
      <w:pPr>
        <w:spacing w:before="167" w:line="219" w:lineRule="auto"/>
        <w:rPr>
          <w:rFonts w:ascii="宋体" w:hAnsi="宋体" w:eastAsia="宋体" w:cs="宋体"/>
          <w:sz w:val="28"/>
          <w:szCs w:val="28"/>
        </w:rPr>
      </w:pPr>
      <w:r>
        <w:rPr>
          <w:rFonts w:ascii="Arial" w:hAnsi="Arial" w:eastAsia="Arial" w:cs="Arial"/>
          <w:spacing w:val="-1"/>
          <w:sz w:val="28"/>
          <w:szCs w:val="28"/>
        </w:rPr>
        <w:t>4</w:t>
      </w:r>
      <w:r>
        <w:rPr>
          <w:rFonts w:ascii="宋体" w:hAnsi="宋体" w:eastAsia="宋体" w:cs="宋体"/>
          <w:spacing w:val="-1"/>
          <w:sz w:val="28"/>
          <w:szCs w:val="28"/>
        </w:rPr>
        <w:t>、本办法由产教融合处负责解释。</w:t>
      </w:r>
    </w:p>
    <w:sectPr>
      <w:footerReference r:id="rId11" w:type="default"/>
      <w:pgSz w:w="11906" w:h="16839"/>
      <w:pgMar w:top="1431" w:right="1135" w:bottom="1362" w:left="1083" w:header="0" w:footer="120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30837">
    <w:pPr>
      <w:spacing w:line="173" w:lineRule="auto"/>
      <w:ind w:left="457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w:t>
    </w:r>
    <w:r>
      <w:rPr>
        <w:rFonts w:ascii="Times New Roman" w:hAnsi="Times New Roman" w:eastAsia="Times New Roman" w:cs="Times New Roman"/>
        <w:spacing w:val="10"/>
        <w:sz w:val="18"/>
        <w:szCs w:val="18"/>
      </w:rPr>
      <w:t xml:space="preserve"> </w:t>
    </w:r>
    <w:r>
      <w:rPr>
        <w:rFonts w:ascii="Times New Roman" w:hAnsi="Times New Roman" w:eastAsia="Times New Roman" w:cs="Times New Roman"/>
        <w:spacing w:val="-2"/>
        <w:sz w:val="18"/>
        <w:szCs w:val="18"/>
      </w:rPr>
      <w:t>5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267A5D">
    <w:pPr>
      <w:spacing w:line="176" w:lineRule="auto"/>
      <w:ind w:left="435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w:t>
    </w:r>
    <w:r>
      <w:rPr>
        <w:rFonts w:ascii="Times New Roman" w:hAnsi="Times New Roman" w:eastAsia="Times New Roman" w:cs="Times New Roman"/>
        <w:spacing w:val="6"/>
        <w:sz w:val="18"/>
        <w:szCs w:val="18"/>
      </w:rPr>
      <w:t xml:space="preserve"> </w:t>
    </w:r>
    <w:r>
      <w:rPr>
        <w:rFonts w:ascii="Times New Roman" w:hAnsi="Times New Roman" w:eastAsia="Times New Roman" w:cs="Times New Roman"/>
        <w:spacing w:val="-1"/>
        <w:sz w:val="18"/>
        <w:szCs w:val="18"/>
      </w:rPr>
      <w:t>6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20810">
    <w:pPr>
      <w:spacing w:line="173" w:lineRule="auto"/>
      <w:ind w:left="4351"/>
      <w:rPr>
        <w:rFonts w:ascii="Times New Roman" w:hAnsi="Times New Roman" w:eastAsia="Times New Roman" w:cs="Times New Roman"/>
        <w:sz w:val="18"/>
        <w:szCs w:val="18"/>
      </w:rPr>
    </w:pPr>
    <w:r>
      <w:rPr>
        <w:rFonts w:ascii="Times New Roman" w:hAnsi="Times New Roman" w:eastAsia="Times New Roman" w:cs="Times New Roman"/>
        <w:spacing w:val="-1"/>
        <w:sz w:val="18"/>
        <w:szCs w:val="18"/>
      </w:rPr>
      <w:t>—</w:t>
    </w:r>
    <w:r>
      <w:rPr>
        <w:rFonts w:ascii="Times New Roman" w:hAnsi="Times New Roman" w:eastAsia="Times New Roman" w:cs="Times New Roman"/>
        <w:spacing w:val="6"/>
        <w:sz w:val="18"/>
        <w:szCs w:val="18"/>
      </w:rPr>
      <w:t xml:space="preserve"> </w:t>
    </w:r>
    <w:r>
      <w:rPr>
        <w:rFonts w:ascii="Times New Roman" w:hAnsi="Times New Roman" w:eastAsia="Times New Roman" w:cs="Times New Roman"/>
        <w:spacing w:val="-1"/>
        <w:sz w:val="18"/>
        <w:szCs w:val="18"/>
      </w:rPr>
      <w:t>7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8ED1F5">
    <w:pPr>
      <w:spacing w:line="176" w:lineRule="auto"/>
      <w:ind w:left="4351"/>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w:t>
    </w:r>
    <w:r>
      <w:rPr>
        <w:rFonts w:ascii="Times New Roman" w:hAnsi="Times New Roman" w:eastAsia="Times New Roman" w:cs="Times New Roman"/>
        <w:spacing w:val="10"/>
        <w:sz w:val="18"/>
        <w:szCs w:val="18"/>
      </w:rPr>
      <w:t xml:space="preserve"> </w:t>
    </w:r>
    <w:r>
      <w:rPr>
        <w:rFonts w:ascii="Times New Roman" w:hAnsi="Times New Roman" w:eastAsia="Times New Roman" w:cs="Times New Roman"/>
        <w:spacing w:val="-2"/>
        <w:sz w:val="18"/>
        <w:szCs w:val="18"/>
      </w:rPr>
      <w:t>8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8CBDF0">
    <w:pPr>
      <w:pStyle w:val="2"/>
      <w:spacing w:line="176" w:lineRule="auto"/>
      <w:ind w:left="4351"/>
    </w:pPr>
    <w:r>
      <w:rPr>
        <w:spacing w:val="-1"/>
      </w:rPr>
      <w:t>—</w:t>
    </w:r>
    <w:r>
      <w:rPr>
        <w:spacing w:val="6"/>
      </w:rPr>
      <w:t xml:space="preserve"> </w:t>
    </w:r>
    <w:r>
      <w:rPr>
        <w:spacing w:val="-1"/>
      </w:rPr>
      <w:t>9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A8BB2">
    <w:pPr>
      <w:pStyle w:val="2"/>
      <w:spacing w:line="176" w:lineRule="auto"/>
      <w:ind w:left="4305"/>
    </w:pPr>
    <w:r>
      <w:rPr>
        <w:spacing w:val="-4"/>
      </w:rPr>
      <w:t>—</w:t>
    </w:r>
    <w:r>
      <w:rPr>
        <w:spacing w:val="23"/>
      </w:rPr>
      <w:t xml:space="preserve"> </w:t>
    </w:r>
    <w:r>
      <w:rPr>
        <w:spacing w:val="-4"/>
      </w:rPr>
      <w:t>10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DB986">
    <w:pPr>
      <w:pStyle w:val="2"/>
      <w:spacing w:line="176" w:lineRule="auto"/>
      <w:ind w:left="4552"/>
    </w:pPr>
    <w:r>
      <w:rPr>
        <w:spacing w:val="-4"/>
      </w:rPr>
      <w:t>—</w:t>
    </w:r>
    <w:r>
      <w:rPr>
        <w:spacing w:val="23"/>
      </w:rPr>
      <w:t xml:space="preserve"> </w:t>
    </w:r>
    <w:r>
      <w:rPr>
        <w:spacing w:val="-4"/>
      </w:rPr>
      <w:t>11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15506B2A"/>
    <w:rsid w:val="16B70CA7"/>
    <w:rsid w:val="27777ECB"/>
    <w:rsid w:val="396A43DF"/>
    <w:rsid w:val="62FC78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Times New Roman" w:hAnsi="Times New Roman" w:eastAsia="Times New Roman" w:cs="Times New Roman"/>
      <w:sz w:val="18"/>
      <w:szCs w:val="1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theme" Target="theme/theme1.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4038</Words>
  <Characters>4529</Characters>
  <TotalTime>17</TotalTime>
  <ScaleCrop>false</ScaleCrop>
  <LinksUpToDate>false</LinksUpToDate>
  <CharactersWithSpaces>5256</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2024-01-05T11:00:00Z</dcterms:created>
  <dc:creator>王安安</dc:creator>
  <cp:lastModifiedBy>宗洪亮</cp:lastModifiedBy>
  <dcterms:modified xsi:type="dcterms:W3CDTF">2025-11-27T07:21:22Z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2024-11-21T15:08:49Z</vt:filetime>
  </property>
  <property fmtid="{D5CDD505-2E9C-101B-9397-08002B2CF9AE}" pid="4" name="KSOProductBuildVer">
    <vt:lpwstr>2052-12.1.0.23542</vt:lpwstr>
  </property>
  <property fmtid="{D5CDD505-2E9C-101B-9397-08002B2CF9AE}" pid="5" name="ICV">
    <vt:lpwstr>E42716E12E0A467E9CCADA816D88AB53_13</vt:lpwstr>
  </property>
  <property fmtid="{D5CDD505-2E9C-101B-9397-08002B2CF9AE}" pid="6" name="KSOTemplateDocerSaveRecord">
    <vt:lpwstr>eyJoZGlkIjoiZDE0NTk5Zjg5NmRiZDA5MWE0N2JjZjc3ZTcyYTU0NTciLCJ1c2VySWQiOiI0MjM3NzAzODMifQ==</vt:lpwstr>
  </property>
</Properties>
</file>